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7B" w:rsidRDefault="0049695F" w:rsidP="006D577B">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8789"/>
          <w:tab w:val="left" w:pos="9360"/>
          <w:tab w:val="left" w:pos="10080"/>
          <w:tab w:val="left" w:pos="10800"/>
          <w:tab w:val="left" w:pos="11520"/>
          <w:tab w:val="left" w:pos="12240"/>
          <w:tab w:val="left" w:pos="12960"/>
          <w:tab w:val="left" w:pos="13680"/>
          <w:tab w:val="left" w:pos="14400"/>
        </w:tabs>
        <w:spacing w:after="360" w:line="240" w:lineRule="auto"/>
        <w:ind w:right="1134"/>
        <w:rPr>
          <w:rFonts w:ascii="Arial" w:hAnsi="Arial" w:cs="Arial"/>
          <w:b/>
          <w:sz w:val="28"/>
          <w:szCs w:val="28"/>
        </w:rPr>
      </w:pPr>
      <w:r>
        <w:rPr>
          <w:rFonts w:ascii="Arial" w:hAnsi="Arial" w:cs="Arial"/>
          <w:b/>
          <w:sz w:val="28"/>
          <w:szCs w:val="28"/>
        </w:rPr>
        <w:t>Johnson Controls – das Unternehmen</w:t>
      </w:r>
    </w:p>
    <w:tbl>
      <w:tblPr>
        <w:tblW w:w="0" w:type="auto"/>
        <w:tblLayout w:type="fixed"/>
        <w:tblCellMar>
          <w:left w:w="70" w:type="dxa"/>
          <w:right w:w="70" w:type="dxa"/>
        </w:tblCellMar>
        <w:tblLook w:val="0000"/>
      </w:tblPr>
      <w:tblGrid>
        <w:gridCol w:w="3189"/>
        <w:gridCol w:w="5245"/>
      </w:tblGrid>
      <w:tr w:rsidR="0049695F" w:rsidRPr="0049695F" w:rsidTr="00BB0372">
        <w:tc>
          <w:tcPr>
            <w:tcW w:w="3189" w:type="dxa"/>
          </w:tcPr>
          <w:p w:rsidR="0049695F" w:rsidRPr="0049695F" w:rsidRDefault="0049695F" w:rsidP="0049695F">
            <w:pPr>
              <w:pStyle w:val="Textkrper"/>
              <w:tabs>
                <w:tab w:val="left" w:pos="3119"/>
                <w:tab w:val="left" w:pos="3261"/>
              </w:tabs>
              <w:rPr>
                <w:szCs w:val="22"/>
                <w:lang w:val="de-DE"/>
              </w:rPr>
            </w:pPr>
          </w:p>
          <w:p w:rsidR="0049695F" w:rsidRPr="0049695F" w:rsidRDefault="0049695F" w:rsidP="00BB0372">
            <w:pPr>
              <w:pStyle w:val="Textkrper"/>
              <w:tabs>
                <w:tab w:val="left" w:pos="3119"/>
                <w:tab w:val="left" w:pos="3261"/>
              </w:tabs>
              <w:rPr>
                <w:szCs w:val="22"/>
                <w:lang w:val="de-DE"/>
              </w:rPr>
            </w:pPr>
            <w:r>
              <w:rPr>
                <w:szCs w:val="22"/>
                <w:lang w:val="de-DE"/>
              </w:rPr>
              <w:t xml:space="preserve">Umsatz </w:t>
            </w:r>
            <w:r>
              <w:rPr>
                <w:szCs w:val="22"/>
                <w:lang w:val="de-DE"/>
              </w:rPr>
              <w:br/>
              <w:t xml:space="preserve">Geschäftsjahr 2012 </w:t>
            </w:r>
            <w:r w:rsidRPr="0049695F">
              <w:rPr>
                <w:b w:val="0"/>
                <w:szCs w:val="22"/>
                <w:lang w:val="de-DE"/>
              </w:rPr>
              <w:t>(1.10.2011-30.09.2012)</w:t>
            </w:r>
            <w:r w:rsidR="00BB0372">
              <w:rPr>
                <w:b w:val="0"/>
                <w:szCs w:val="22"/>
                <w:lang w:val="de-DE"/>
              </w:rPr>
              <w:t>:</w:t>
            </w:r>
          </w:p>
        </w:tc>
        <w:tc>
          <w:tcPr>
            <w:tcW w:w="5245" w:type="dxa"/>
          </w:tcPr>
          <w:p w:rsidR="0049695F" w:rsidRPr="0049695F" w:rsidRDefault="0049695F" w:rsidP="0049695F">
            <w:pPr>
              <w:tabs>
                <w:tab w:val="left" w:pos="3119"/>
                <w:tab w:val="left" w:pos="3261"/>
              </w:tabs>
              <w:spacing w:after="0" w:line="240" w:lineRule="auto"/>
              <w:rPr>
                <w:rFonts w:ascii="Arial" w:hAnsi="Arial"/>
              </w:rPr>
            </w:pPr>
          </w:p>
          <w:p w:rsidR="0049695F" w:rsidRPr="0049695F" w:rsidRDefault="0049695F" w:rsidP="0049695F">
            <w:pPr>
              <w:tabs>
                <w:tab w:val="left" w:pos="3119"/>
                <w:tab w:val="left" w:pos="3261"/>
              </w:tabs>
              <w:spacing w:after="0" w:line="240" w:lineRule="auto"/>
              <w:rPr>
                <w:rFonts w:ascii="Arial" w:hAnsi="Arial" w:cs="Arial"/>
              </w:rPr>
            </w:pPr>
          </w:p>
          <w:p w:rsidR="00BB0372" w:rsidRDefault="00BB0372" w:rsidP="0049695F">
            <w:pPr>
              <w:tabs>
                <w:tab w:val="left" w:pos="3119"/>
                <w:tab w:val="left" w:pos="3261"/>
              </w:tabs>
              <w:spacing w:after="0" w:line="240" w:lineRule="auto"/>
              <w:rPr>
                <w:rFonts w:ascii="Arial" w:hAnsi="Arial" w:cs="Arial"/>
              </w:rPr>
            </w:pPr>
          </w:p>
          <w:p w:rsidR="0049695F" w:rsidRPr="0049695F" w:rsidRDefault="0049695F" w:rsidP="00BB0372">
            <w:pPr>
              <w:tabs>
                <w:tab w:val="left" w:pos="3119"/>
                <w:tab w:val="left" w:pos="3261"/>
              </w:tabs>
              <w:spacing w:after="0" w:line="240" w:lineRule="auto"/>
              <w:rPr>
                <w:rFonts w:ascii="Arial" w:hAnsi="Arial"/>
              </w:rPr>
            </w:pPr>
            <w:r>
              <w:rPr>
                <w:rFonts w:ascii="Arial" w:hAnsi="Arial" w:cs="Arial"/>
              </w:rPr>
              <w:t>42,0</w:t>
            </w:r>
            <w:r w:rsidRPr="0049695F">
              <w:rPr>
                <w:rFonts w:ascii="Arial" w:hAnsi="Arial" w:cs="Arial"/>
              </w:rPr>
              <w:t xml:space="preserve"> Mrd. US</w:t>
            </w:r>
            <w:r w:rsidR="00CE636A">
              <w:rPr>
                <w:rFonts w:ascii="Arial" w:hAnsi="Arial" w:cs="Arial"/>
              </w:rPr>
              <w:t>-</w:t>
            </w:r>
            <w:r w:rsidRPr="0049695F">
              <w:rPr>
                <w:rFonts w:ascii="Arial" w:hAnsi="Arial" w:cs="Arial"/>
              </w:rPr>
              <w:t>D</w:t>
            </w:r>
            <w:r w:rsidR="00CE636A">
              <w:rPr>
                <w:rFonts w:ascii="Arial" w:hAnsi="Arial" w:cs="Arial"/>
              </w:rPr>
              <w:t>ollar</w:t>
            </w:r>
          </w:p>
        </w:tc>
      </w:tr>
      <w:tr w:rsidR="00BB0372" w:rsidRPr="0049695F" w:rsidTr="00BB0372">
        <w:tc>
          <w:tcPr>
            <w:tcW w:w="3189" w:type="dxa"/>
          </w:tcPr>
          <w:p w:rsidR="00BB0372" w:rsidRDefault="00BB0372" w:rsidP="0049695F">
            <w:pPr>
              <w:pStyle w:val="Textkrper"/>
              <w:tabs>
                <w:tab w:val="left" w:pos="3119"/>
                <w:tab w:val="left" w:pos="3261"/>
              </w:tabs>
              <w:rPr>
                <w:szCs w:val="22"/>
                <w:lang w:val="de-DE"/>
              </w:rPr>
            </w:pPr>
          </w:p>
          <w:p w:rsidR="00BB0372" w:rsidRPr="0049695F" w:rsidRDefault="00BB0372" w:rsidP="0049695F">
            <w:pPr>
              <w:pStyle w:val="Textkrper"/>
              <w:tabs>
                <w:tab w:val="left" w:pos="3119"/>
                <w:tab w:val="left" w:pos="3261"/>
              </w:tabs>
              <w:rPr>
                <w:szCs w:val="22"/>
                <w:lang w:val="de-DE"/>
              </w:rPr>
            </w:pPr>
            <w:r>
              <w:rPr>
                <w:szCs w:val="22"/>
                <w:lang w:val="de-DE"/>
              </w:rPr>
              <w:t>Mitarbeiter weltweit</w:t>
            </w:r>
            <w:r w:rsidR="00B074BD">
              <w:rPr>
                <w:szCs w:val="22"/>
                <w:lang w:val="de-DE"/>
              </w:rPr>
              <w:t>:</w:t>
            </w:r>
          </w:p>
        </w:tc>
        <w:tc>
          <w:tcPr>
            <w:tcW w:w="5245" w:type="dxa"/>
          </w:tcPr>
          <w:p w:rsidR="00BB0372" w:rsidRDefault="00BB0372" w:rsidP="0049695F">
            <w:pPr>
              <w:tabs>
                <w:tab w:val="left" w:pos="3119"/>
                <w:tab w:val="left" w:pos="3261"/>
              </w:tabs>
              <w:spacing w:after="0" w:line="240" w:lineRule="auto"/>
              <w:rPr>
                <w:rFonts w:ascii="Arial" w:hAnsi="Arial"/>
              </w:rPr>
            </w:pPr>
          </w:p>
          <w:p w:rsidR="00BB0372" w:rsidRPr="0049695F" w:rsidRDefault="00BB0372" w:rsidP="0049695F">
            <w:pPr>
              <w:tabs>
                <w:tab w:val="left" w:pos="3119"/>
                <w:tab w:val="left" w:pos="3261"/>
              </w:tabs>
              <w:spacing w:after="0" w:line="240" w:lineRule="auto"/>
              <w:rPr>
                <w:rFonts w:ascii="Arial" w:hAnsi="Arial"/>
              </w:rPr>
            </w:pPr>
            <w:r>
              <w:rPr>
                <w:rFonts w:ascii="Arial" w:hAnsi="Arial"/>
              </w:rPr>
              <w:t>170.000</w:t>
            </w:r>
          </w:p>
        </w:tc>
      </w:tr>
    </w:tbl>
    <w:p w:rsidR="00BB0372" w:rsidRDefault="00BB0372" w:rsidP="00BB0372">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8789"/>
          <w:tab w:val="left" w:pos="9360"/>
          <w:tab w:val="left" w:pos="10080"/>
          <w:tab w:val="left" w:pos="10800"/>
          <w:tab w:val="left" w:pos="11520"/>
          <w:tab w:val="left" w:pos="12240"/>
          <w:tab w:val="left" w:pos="12960"/>
          <w:tab w:val="left" w:pos="13680"/>
          <w:tab w:val="left" w:pos="14400"/>
        </w:tabs>
        <w:spacing w:after="160" w:line="360" w:lineRule="auto"/>
        <w:ind w:right="1134"/>
        <w:rPr>
          <w:rFonts w:ascii="Arial" w:hAnsi="Arial" w:cs="Arial"/>
          <w:b/>
        </w:rPr>
      </w:pPr>
    </w:p>
    <w:p w:rsidR="001E5B3C" w:rsidRPr="00AF3A91" w:rsidRDefault="001E5B3C" w:rsidP="00BB0372">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8789"/>
          <w:tab w:val="left" w:pos="9360"/>
          <w:tab w:val="left" w:pos="10080"/>
          <w:tab w:val="left" w:pos="10800"/>
          <w:tab w:val="left" w:pos="11520"/>
          <w:tab w:val="left" w:pos="12240"/>
          <w:tab w:val="left" w:pos="12960"/>
          <w:tab w:val="left" w:pos="13680"/>
          <w:tab w:val="left" w:pos="14400"/>
        </w:tabs>
        <w:spacing w:after="160" w:line="360" w:lineRule="auto"/>
        <w:ind w:right="1134"/>
        <w:rPr>
          <w:rFonts w:ascii="Arial" w:hAnsi="Arial" w:cs="Arial"/>
          <w:color w:val="000000"/>
        </w:rPr>
      </w:pPr>
      <w:r w:rsidRPr="001A0C47">
        <w:rPr>
          <w:rFonts w:ascii="Arial" w:hAnsi="Arial" w:cs="Arial"/>
          <w:b/>
        </w:rPr>
        <w:t>Johnson Controls</w:t>
      </w:r>
      <w:r w:rsidR="006D577B">
        <w:rPr>
          <w:rFonts w:ascii="Arial" w:hAnsi="Arial" w:cs="Arial"/>
          <w:b/>
        </w:rPr>
        <w:br/>
      </w:r>
      <w:r w:rsidRPr="00AF3A91">
        <w:rPr>
          <w:rFonts w:ascii="Arial" w:hAnsi="Arial" w:cs="Arial"/>
          <w:color w:val="000000"/>
        </w:rPr>
        <w:t>Johnson Controls ist ein globales Unternehmen mit einem breit gefächerten Produkt- und Serviceangebot und Kunden in ü</w:t>
      </w:r>
      <w:r w:rsidR="00CE636A">
        <w:rPr>
          <w:rFonts w:ascii="Arial" w:hAnsi="Arial" w:cs="Arial"/>
          <w:color w:val="000000"/>
        </w:rPr>
        <w:t>ber 150 Ländern. Mit unseren 170</w:t>
      </w:r>
      <w:r w:rsidRPr="00AF3A91">
        <w:rPr>
          <w:rFonts w:ascii="Arial" w:hAnsi="Arial" w:cs="Arial"/>
          <w:color w:val="000000"/>
        </w:rPr>
        <w:t xml:space="preserve">.000 Mitarbeitern stellen wir hochwertige Produkte her und bieten Dienstleistungen und Lösungen, mit denen wir die Energie- und Betriebseffizienz von Gebäuden optimieren. Starterbatterien für konventionelle Fahrzeuge, fortschrittliche Energiespeicher für Hybrid- und Elektrofahrzeuge sowie Innenraumlösungen für die Automobilindustrie ergänzen unser Portfolio. Unser Engagement zur Nachhaltigkeit reicht zurück bis zu unseren Wurzeln im Jahre 1885, als wir den ersten elektrischen Raumthermostat erfanden. Durch unsere solide Wachstumsstrategie und den Ausbau von Marktanteilen schaffen wir Werte für unsere Anteilseigner und tragen zum Erfolg unserer Kunden bei. </w:t>
      </w:r>
      <w:r w:rsidR="00BB0372">
        <w:rPr>
          <w:rFonts w:ascii="Arial" w:hAnsi="Arial" w:cs="Arial"/>
          <w:color w:val="000000"/>
        </w:rPr>
        <w:t xml:space="preserve"> </w:t>
      </w:r>
    </w:p>
    <w:p w:rsidR="001E5B3C" w:rsidRPr="00AF3A91" w:rsidRDefault="001E5B3C" w:rsidP="006D577B">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8789"/>
          <w:tab w:val="left" w:pos="9360"/>
          <w:tab w:val="left" w:pos="10080"/>
          <w:tab w:val="left" w:pos="10800"/>
          <w:tab w:val="left" w:pos="11520"/>
          <w:tab w:val="left" w:pos="12240"/>
          <w:tab w:val="left" w:pos="12960"/>
          <w:tab w:val="left" w:pos="13680"/>
          <w:tab w:val="left" w:pos="14400"/>
        </w:tabs>
        <w:spacing w:after="160" w:line="360" w:lineRule="auto"/>
        <w:ind w:right="1134"/>
        <w:rPr>
          <w:rFonts w:ascii="Arial" w:hAnsi="Arial" w:cs="Arial"/>
          <w:color w:val="000000"/>
        </w:rPr>
      </w:pPr>
      <w:r w:rsidRPr="001A0C47">
        <w:rPr>
          <w:rFonts w:ascii="Arial" w:hAnsi="Arial" w:cs="Arial"/>
          <w:b/>
        </w:rPr>
        <w:t>Johnson Controls Automotive Experience</w:t>
      </w:r>
      <w:r w:rsidR="006D577B">
        <w:rPr>
          <w:rFonts w:ascii="Arial" w:hAnsi="Arial" w:cs="Arial"/>
          <w:b/>
        </w:rPr>
        <w:br/>
      </w:r>
      <w:r w:rsidRPr="00AF3A91">
        <w:rPr>
          <w:rFonts w:ascii="Arial" w:hAnsi="Arial" w:cs="Arial"/>
          <w:color w:val="000000"/>
        </w:rPr>
        <w:t>Johnson Controls Automotive Experience ist weltweit führend bei Autositzen, Dachhimmelsystemen, Türverkleidungen, Instrumententafeln und Elektroniksystemen. Mit unseren Produkten und Technologien sowie moderner Fertigungskompetenz unterstützen wir alle großen Automobilhersteller bei der Differenzierung ihrer Fahrzeuge. Mit mehr als 240 Standorten auf der ganzen Welt sind wir dort vertreten, wo unsere Kunden uns brauchen. Vom Einzelbauteil bis hin zum kompletten Innenraum – Komfort und Design unserer Produkte begeistern die Konsumenten. Mit unseren weltweiten Kapazitäten rüsten wir pro Jahr mehr als 50 Millionen Fahrzeuge aus.</w:t>
      </w:r>
    </w:p>
    <w:sectPr w:rsidR="001E5B3C" w:rsidRPr="00AF3A91" w:rsidSect="00B22BCC">
      <w:headerReference w:type="even" r:id="rId8"/>
      <w:headerReference w:type="default" r:id="rId9"/>
      <w:pgSz w:w="11909" w:h="16834" w:code="9"/>
      <w:pgMar w:top="1418" w:right="1134" w:bottom="1418" w:left="1418" w:header="63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4BD" w:rsidRDefault="00B074BD">
      <w:r>
        <w:separator/>
      </w:r>
    </w:p>
  </w:endnote>
  <w:endnote w:type="continuationSeparator" w:id="0">
    <w:p w:rsidR="00B074BD" w:rsidRDefault="00B07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4BD" w:rsidRDefault="00B074BD">
      <w:r>
        <w:separator/>
      </w:r>
    </w:p>
  </w:footnote>
  <w:footnote w:type="continuationSeparator" w:id="0">
    <w:p w:rsidR="00B074BD" w:rsidRDefault="00B07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BD" w:rsidRDefault="00B074BD">
    <w:pPr>
      <w:pStyle w:val="Kopfzeile"/>
    </w:pPr>
    <w:r>
      <w:rPr>
        <w:noProof/>
        <w:lang w:eastAsia="de-DE"/>
      </w:rPr>
      <w:drawing>
        <wp:anchor distT="0" distB="0" distL="114300" distR="114300" simplePos="0" relativeHeight="251661824" behindDoc="0" locked="0" layoutInCell="1" allowOverlap="1">
          <wp:simplePos x="0" y="0"/>
          <wp:positionH relativeFrom="column">
            <wp:posOffset>4379390</wp:posOffset>
          </wp:positionH>
          <wp:positionV relativeFrom="paragraph">
            <wp:posOffset>84298</wp:posOffset>
          </wp:positionV>
          <wp:extent cx="1548492" cy="665018"/>
          <wp:effectExtent l="19050" t="0" r="0" b="0"/>
          <wp:wrapNone/>
          <wp:docPr id="2" name="Picture 7" descr="JCI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CI_c"/>
                  <pic:cNvPicPr>
                    <a:picLocks noChangeAspect="1" noChangeArrowheads="1"/>
                  </pic:cNvPicPr>
                </pic:nvPicPr>
                <pic:blipFill>
                  <a:blip r:embed="rId1"/>
                  <a:srcRect t="16484" r="10571" b="15494"/>
                  <a:stretch>
                    <a:fillRect/>
                  </a:stretch>
                </pic:blipFill>
                <pic:spPr bwMode="auto">
                  <a:xfrm>
                    <a:off x="0" y="0"/>
                    <a:ext cx="1548492" cy="665018"/>
                  </a:xfrm>
                  <a:prstGeom prst="rect">
                    <a:avLst/>
                  </a:prstGeom>
                  <a:noFill/>
                  <a:ln w="9525">
                    <a:noFill/>
                    <a:miter lim="800000"/>
                    <a:headEnd/>
                    <a:tailEnd/>
                  </a:ln>
                </pic:spPr>
              </pic:pic>
            </a:graphicData>
          </a:graphic>
        </wp:anchor>
      </w:drawing>
    </w:r>
  </w:p>
  <w:p w:rsidR="00B074BD" w:rsidRDefault="00B074BD">
    <w:pPr>
      <w:pStyle w:val="Kopfzeile"/>
    </w:pPr>
  </w:p>
  <w:p w:rsidR="00B074BD" w:rsidRDefault="00B074BD">
    <w:pPr>
      <w:pStyle w:val="Kopfzeile"/>
    </w:pPr>
  </w:p>
  <w:p w:rsidR="00B074BD" w:rsidRPr="00606E30" w:rsidRDefault="00B074BD">
    <w:pPr>
      <w:pStyle w:val="Kopfzeile"/>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3" w:type="dxa"/>
      <w:tblCellMar>
        <w:left w:w="0" w:type="dxa"/>
        <w:right w:w="0" w:type="dxa"/>
      </w:tblCellMar>
      <w:tblLook w:val="00BF"/>
    </w:tblPr>
    <w:tblGrid>
      <w:gridCol w:w="5129"/>
      <w:gridCol w:w="5144"/>
    </w:tblGrid>
    <w:tr w:rsidR="00B074BD" w:rsidRPr="00F10219" w:rsidTr="004B08CD">
      <w:trPr>
        <w:trHeight w:hRule="exact" w:val="1195"/>
      </w:trPr>
      <w:tc>
        <w:tcPr>
          <w:tcW w:w="5129" w:type="dxa"/>
          <w:tcMar>
            <w:left w:w="0" w:type="dxa"/>
            <w:bottom w:w="0" w:type="dxa"/>
            <w:right w:w="0" w:type="dxa"/>
          </w:tcMar>
          <w:vAlign w:val="bottom"/>
        </w:tcPr>
        <w:p w:rsidR="00B074BD" w:rsidRPr="008900F4" w:rsidRDefault="00B074BD" w:rsidP="00ED4CC5">
          <w:pPr>
            <w:pStyle w:val="ContactInfo8512"/>
            <w:rPr>
              <w:sz w:val="16"/>
              <w:szCs w:val="16"/>
            </w:rPr>
          </w:pPr>
        </w:p>
      </w:tc>
      <w:tc>
        <w:tcPr>
          <w:tcW w:w="5144" w:type="dxa"/>
          <w:vAlign w:val="bottom"/>
        </w:tcPr>
        <w:p w:rsidR="00B074BD" w:rsidRPr="00F10219" w:rsidRDefault="00B074BD" w:rsidP="00ED4CC5">
          <w:r w:rsidRPr="00606E30">
            <w:rPr>
              <w:noProof/>
              <w:lang w:eastAsia="de-DE"/>
            </w:rPr>
            <w:drawing>
              <wp:anchor distT="0" distB="0" distL="114300" distR="114300" simplePos="0" relativeHeight="251659776" behindDoc="0" locked="0" layoutInCell="1" allowOverlap="1">
                <wp:simplePos x="0" y="0"/>
                <wp:positionH relativeFrom="column">
                  <wp:posOffset>1300604</wp:posOffset>
                </wp:positionH>
                <wp:positionV relativeFrom="paragraph">
                  <wp:posOffset>96174</wp:posOffset>
                </wp:positionV>
                <wp:extent cx="1548493" cy="665018"/>
                <wp:effectExtent l="19050" t="0" r="0" b="0"/>
                <wp:wrapNone/>
                <wp:docPr id="1" name="Picture 7" descr="JCI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CI_c"/>
                        <pic:cNvPicPr>
                          <a:picLocks noChangeAspect="1" noChangeArrowheads="1"/>
                        </pic:cNvPicPr>
                      </pic:nvPicPr>
                      <pic:blipFill>
                        <a:blip r:embed="rId1"/>
                        <a:srcRect t="16484" r="10571" b="15494"/>
                        <a:stretch>
                          <a:fillRect/>
                        </a:stretch>
                      </pic:blipFill>
                      <pic:spPr bwMode="auto">
                        <a:xfrm>
                          <a:off x="0" y="0"/>
                          <a:ext cx="1544320" cy="67056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7728" behindDoc="0" locked="0" layoutInCell="1" allowOverlap="1">
                <wp:simplePos x="0" y="0"/>
                <wp:positionH relativeFrom="column">
                  <wp:posOffset>1299845</wp:posOffset>
                </wp:positionH>
                <wp:positionV relativeFrom="paragraph">
                  <wp:posOffset>94615</wp:posOffset>
                </wp:positionV>
                <wp:extent cx="1544320" cy="670560"/>
                <wp:effectExtent l="19050" t="0" r="0" b="0"/>
                <wp:wrapNone/>
                <wp:docPr id="7" name="Picture 7" descr="JCI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CI_c"/>
                        <pic:cNvPicPr>
                          <a:picLocks noChangeAspect="1" noChangeArrowheads="1"/>
                        </pic:cNvPicPr>
                      </pic:nvPicPr>
                      <pic:blipFill>
                        <a:blip r:embed="rId1"/>
                        <a:srcRect t="16484" r="10571" b="15494"/>
                        <a:stretch>
                          <a:fillRect/>
                        </a:stretch>
                      </pic:blipFill>
                      <pic:spPr bwMode="auto">
                        <a:xfrm>
                          <a:off x="0" y="0"/>
                          <a:ext cx="1544320" cy="670560"/>
                        </a:xfrm>
                        <a:prstGeom prst="rect">
                          <a:avLst/>
                        </a:prstGeom>
                        <a:noFill/>
                        <a:ln w="9525">
                          <a:noFill/>
                          <a:miter lim="800000"/>
                          <a:headEnd/>
                          <a:tailEnd/>
                        </a:ln>
                      </pic:spPr>
                    </pic:pic>
                  </a:graphicData>
                </a:graphic>
              </wp:anchor>
            </w:drawing>
          </w:r>
        </w:p>
      </w:tc>
    </w:tr>
  </w:tbl>
  <w:p w:rsidR="00B074BD" w:rsidRPr="00F10219" w:rsidRDefault="00B074BD" w:rsidP="00293E79">
    <w:pP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40354"/>
    <w:multiLevelType w:val="hybridMultilevel"/>
    <w:tmpl w:val="A3BC05F6"/>
    <w:lvl w:ilvl="0" w:tplc="C6647B38">
      <w:start w:val="1"/>
      <w:numFmt w:val="decimal"/>
      <w:lvlText w:val="%1."/>
      <w:lvlJc w:val="left"/>
      <w:pPr>
        <w:ind w:left="765" w:hanging="360"/>
      </w:pPr>
      <w:rPr>
        <w:rFonts w:hint="default"/>
        <w:b/>
        <w:i w:val="0"/>
      </w:rPr>
    </w:lvl>
    <w:lvl w:ilvl="1" w:tplc="04070001">
      <w:start w:val="1"/>
      <w:numFmt w:val="bullet"/>
      <w:lvlText w:val=""/>
      <w:lvlJc w:val="left"/>
      <w:pPr>
        <w:ind w:left="1485" w:hanging="360"/>
      </w:pPr>
      <w:rPr>
        <w:rFonts w:ascii="Symbol" w:hAnsi="Symbol" w:hint="default"/>
      </w:r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
    <w:nsid w:val="50367B39"/>
    <w:multiLevelType w:val="hybridMultilevel"/>
    <w:tmpl w:val="02827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20"/>
  <w:hyphenationZone w:val="425"/>
  <w:evenAndOddHeaders/>
  <w:drawingGridHorizontalSpacing w:val="110"/>
  <w:drawingGridVerticalSpacing w:val="18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B155AD"/>
    <w:rsid w:val="00094D0B"/>
    <w:rsid w:val="000B06F3"/>
    <w:rsid w:val="00100F2F"/>
    <w:rsid w:val="001023B0"/>
    <w:rsid w:val="001415DD"/>
    <w:rsid w:val="00170867"/>
    <w:rsid w:val="001832F9"/>
    <w:rsid w:val="001E5B3C"/>
    <w:rsid w:val="00276BC0"/>
    <w:rsid w:val="00293E79"/>
    <w:rsid w:val="00347D65"/>
    <w:rsid w:val="0035667D"/>
    <w:rsid w:val="00401939"/>
    <w:rsid w:val="0049695F"/>
    <w:rsid w:val="004B08CD"/>
    <w:rsid w:val="004D52BC"/>
    <w:rsid w:val="005A06E6"/>
    <w:rsid w:val="005A2782"/>
    <w:rsid w:val="005F742A"/>
    <w:rsid w:val="00606E30"/>
    <w:rsid w:val="006B3269"/>
    <w:rsid w:val="006D577B"/>
    <w:rsid w:val="006E1F80"/>
    <w:rsid w:val="00751384"/>
    <w:rsid w:val="00887C23"/>
    <w:rsid w:val="009B6938"/>
    <w:rsid w:val="00A536FD"/>
    <w:rsid w:val="00AC45B6"/>
    <w:rsid w:val="00B074BD"/>
    <w:rsid w:val="00B155AD"/>
    <w:rsid w:val="00B22BCC"/>
    <w:rsid w:val="00BB0372"/>
    <w:rsid w:val="00CE636A"/>
    <w:rsid w:val="00DF0902"/>
    <w:rsid w:val="00E90ACA"/>
    <w:rsid w:val="00EA1D97"/>
    <w:rsid w:val="00ED13E3"/>
    <w:rsid w:val="00ED4CC5"/>
    <w:rsid w:val="00FB6183"/>
    <w:rsid w:val="00FC746A"/>
    <w:rsid w:val="00FD29A9"/>
    <w:rsid w:val="00FD7B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2782"/>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6B3269"/>
    <w:pPr>
      <w:keepNext/>
      <w:spacing w:before="240" w:after="60" w:line="280" w:lineRule="exact"/>
      <w:outlineLvl w:val="0"/>
    </w:pPr>
    <w:rPr>
      <w:rFonts w:ascii="Helvetica" w:hAnsi="Helvetica"/>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58AE"/>
    <w:pPr>
      <w:tabs>
        <w:tab w:val="center" w:pos="4320"/>
        <w:tab w:val="right" w:pos="8640"/>
      </w:tabs>
    </w:pPr>
  </w:style>
  <w:style w:type="paragraph" w:styleId="Fuzeile">
    <w:name w:val="footer"/>
    <w:basedOn w:val="Standard"/>
    <w:semiHidden/>
    <w:rsid w:val="00F658AE"/>
    <w:pPr>
      <w:tabs>
        <w:tab w:val="center" w:pos="4320"/>
        <w:tab w:val="right" w:pos="8640"/>
      </w:tabs>
    </w:pPr>
  </w:style>
  <w:style w:type="paragraph" w:customStyle="1" w:styleId="Body">
    <w:name w:val="Body"/>
    <w:basedOn w:val="Standard"/>
    <w:rsid w:val="00F10219"/>
  </w:style>
  <w:style w:type="paragraph" w:customStyle="1" w:styleId="ContactInfo8512">
    <w:name w:val="Contact Info 8.5/12"/>
    <w:basedOn w:val="Standard"/>
    <w:rsid w:val="008900F4"/>
    <w:pPr>
      <w:spacing w:line="240" w:lineRule="exact"/>
    </w:pPr>
    <w:rPr>
      <w:sz w:val="17"/>
      <w:szCs w:val="17"/>
    </w:rPr>
  </w:style>
  <w:style w:type="paragraph" w:styleId="Listenabsatz">
    <w:name w:val="List Paragraph"/>
    <w:basedOn w:val="Standard"/>
    <w:uiPriority w:val="34"/>
    <w:qFormat/>
    <w:rsid w:val="005A2782"/>
    <w:pPr>
      <w:ind w:left="720"/>
      <w:contextualSpacing/>
    </w:pPr>
  </w:style>
  <w:style w:type="paragraph" w:styleId="Textkrper">
    <w:name w:val="Body Text"/>
    <w:basedOn w:val="Standard"/>
    <w:link w:val="TextkrperZchn"/>
    <w:rsid w:val="00293E79"/>
    <w:pPr>
      <w:spacing w:after="0" w:line="240" w:lineRule="auto"/>
      <w:ind w:right="-108"/>
    </w:pPr>
    <w:rPr>
      <w:rFonts w:ascii="Arial" w:eastAsia="Times New Roman" w:hAnsi="Arial" w:cs="Times New Roman"/>
      <w:b/>
      <w:szCs w:val="20"/>
      <w:lang w:val="en-AU" w:eastAsia="de-DE"/>
    </w:rPr>
  </w:style>
  <w:style w:type="character" w:customStyle="1" w:styleId="TextkrperZchn">
    <w:name w:val="Textkörper Zchn"/>
    <w:basedOn w:val="Absatz-Standardschriftart"/>
    <w:link w:val="Textkrper"/>
    <w:rsid w:val="00293E79"/>
    <w:rPr>
      <w:rFonts w:ascii="Arial" w:hAnsi="Arial"/>
      <w:b/>
      <w:sz w:val="22"/>
      <w:lang w:val="en-AU"/>
    </w:rPr>
  </w:style>
  <w:style w:type="character" w:styleId="Kommentarzeichen">
    <w:name w:val="annotation reference"/>
    <w:basedOn w:val="Absatz-Standardschriftart"/>
    <w:rsid w:val="00ED13E3"/>
    <w:rPr>
      <w:sz w:val="16"/>
      <w:szCs w:val="16"/>
    </w:rPr>
  </w:style>
  <w:style w:type="paragraph" w:styleId="Kommentartext">
    <w:name w:val="annotation text"/>
    <w:basedOn w:val="Standard"/>
    <w:link w:val="KommentartextZchn"/>
    <w:rsid w:val="00ED13E3"/>
    <w:pPr>
      <w:spacing w:line="240" w:lineRule="auto"/>
    </w:pPr>
    <w:rPr>
      <w:sz w:val="20"/>
      <w:szCs w:val="20"/>
    </w:rPr>
  </w:style>
  <w:style w:type="character" w:customStyle="1" w:styleId="KommentartextZchn">
    <w:name w:val="Kommentartext Zchn"/>
    <w:basedOn w:val="Absatz-Standardschriftart"/>
    <w:link w:val="Kommentartext"/>
    <w:rsid w:val="00ED13E3"/>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ED13E3"/>
    <w:rPr>
      <w:b/>
      <w:bCs/>
    </w:rPr>
  </w:style>
  <w:style w:type="character" w:customStyle="1" w:styleId="KommentarthemaZchn">
    <w:name w:val="Kommentarthema Zchn"/>
    <w:basedOn w:val="KommentartextZchn"/>
    <w:link w:val="Kommentarthema"/>
    <w:rsid w:val="00ED13E3"/>
    <w:rPr>
      <w:b/>
      <w:bCs/>
    </w:rPr>
  </w:style>
  <w:style w:type="paragraph" w:styleId="Sprechblasentext">
    <w:name w:val="Balloon Text"/>
    <w:basedOn w:val="Standard"/>
    <w:link w:val="SprechblasentextZchn"/>
    <w:rsid w:val="00ED13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D13E3"/>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RKTNG\FORMS\Word_Letterhead\JCI_LH_IS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6E59A-C123-4122-B5E0-62613132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JCI_LH_ISO.dot</Template>
  <TotalTime>0</TotalTime>
  <Pages>1</Pages>
  <Words>202</Words>
  <Characters>1448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 IMMEDIATE RELEASE</vt:lpstr>
      <vt:lpstr>FOR IMMEDIATE RELEASE</vt:lpstr>
    </vt:vector>
  </TitlesOfParts>
  <Company>Lippincott Mercer</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Oliver Herkert</dc:creator>
  <cp:lastModifiedBy>Oliver Herkert</cp:lastModifiedBy>
  <cp:revision>10</cp:revision>
  <cp:lastPrinted>2012-12-04T14:59:00Z</cp:lastPrinted>
  <dcterms:created xsi:type="dcterms:W3CDTF">2012-12-04T14:41:00Z</dcterms:created>
  <dcterms:modified xsi:type="dcterms:W3CDTF">2012-12-04T15:07:00Z</dcterms:modified>
</cp:coreProperties>
</file>