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D8" w:rsidRDefault="00CB52F6" w:rsidP="00CB52F6">
      <w:pPr>
        <w:spacing w:after="0"/>
        <w:rPr>
          <w:rFonts w:ascii="Arial" w:hAnsi="Arial" w:cs="Arial"/>
          <w:b/>
          <w:sz w:val="24"/>
          <w:szCs w:val="24"/>
        </w:rPr>
      </w:pPr>
      <w:bookmarkStart w:id="0" w:name="_GoBack"/>
      <w:bookmarkEnd w:id="0"/>
      <w:r>
        <w:rPr>
          <w:noProof/>
          <w:lang w:eastAsia="de-AT"/>
        </w:rPr>
        <w:drawing>
          <wp:anchor distT="0" distB="0" distL="114300" distR="114300" simplePos="0" relativeHeight="251659264" behindDoc="1" locked="0" layoutInCell="1" allowOverlap="1" wp14:anchorId="63BB95C5" wp14:editId="2E6D9CBB">
            <wp:simplePos x="0" y="0"/>
            <wp:positionH relativeFrom="page">
              <wp:posOffset>9525</wp:posOffset>
            </wp:positionH>
            <wp:positionV relativeFrom="page">
              <wp:posOffset>0</wp:posOffset>
            </wp:positionV>
            <wp:extent cx="7556500" cy="10688955"/>
            <wp:effectExtent l="0" t="0" r="6350" b="0"/>
            <wp:wrapNone/>
            <wp:docPr id="1"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p>
    <w:p w:rsidR="00CB52F6" w:rsidRDefault="00CB52F6" w:rsidP="00CB52F6">
      <w:pPr>
        <w:spacing w:after="0"/>
        <w:rPr>
          <w:rFonts w:ascii="Arial" w:hAnsi="Arial" w:cs="Arial"/>
          <w:b/>
          <w:sz w:val="24"/>
          <w:szCs w:val="24"/>
        </w:rPr>
      </w:pPr>
    </w:p>
    <w:p w:rsidR="00CB52F6" w:rsidRPr="00CB52F6" w:rsidRDefault="00CB52F6" w:rsidP="00CB52F6">
      <w:pPr>
        <w:spacing w:after="0"/>
        <w:rPr>
          <w:rFonts w:ascii="Arial" w:hAnsi="Arial" w:cs="Arial"/>
          <w:b/>
          <w:sz w:val="24"/>
          <w:szCs w:val="24"/>
        </w:rPr>
      </w:pPr>
    </w:p>
    <w:p w:rsidR="007238D8" w:rsidRPr="000E0734" w:rsidRDefault="007238D8" w:rsidP="00BC554F">
      <w:pPr>
        <w:rPr>
          <w:rFonts w:ascii="Arial" w:hAnsi="Arial" w:cs="Arial"/>
          <w:sz w:val="24"/>
          <w:szCs w:val="24"/>
        </w:rPr>
      </w:pPr>
    </w:p>
    <w:p w:rsidR="00BC554F" w:rsidRPr="00C47EB0" w:rsidRDefault="00C3041B"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sidRPr="00C47EB0">
        <w:t>Wien, 5</w:t>
      </w:r>
      <w:r w:rsidR="00546D24" w:rsidRPr="00C47EB0">
        <w:t>. März 2012</w:t>
      </w:r>
    </w:p>
    <w:p w:rsidR="000E0734" w:rsidRPr="00C47EB0" w:rsidRDefault="000E0734" w:rsidP="00C47EB0">
      <w:pPr>
        <w:spacing w:after="0" w:line="240" w:lineRule="auto"/>
        <w:rPr>
          <w:rFonts w:ascii="Eurostile" w:eastAsia="ヒラギノ角ゴ Pro W3" w:hAnsi="Eurostile" w:cs="Times New Roman"/>
          <w:b/>
          <w:color w:val="000000"/>
          <w:sz w:val="36"/>
          <w:szCs w:val="20"/>
          <w:lang w:eastAsia="de-AT"/>
        </w:rPr>
      </w:pPr>
      <w:proofErr w:type="spellStart"/>
      <w:r w:rsidRPr="00C47EB0">
        <w:rPr>
          <w:rFonts w:ascii="Eurostile" w:eastAsia="ヒラギノ角ゴ Pro W3" w:hAnsi="Eurostile" w:cs="Times New Roman"/>
          <w:b/>
          <w:color w:val="000000"/>
          <w:sz w:val="36"/>
          <w:szCs w:val="20"/>
          <w:lang w:eastAsia="de-AT"/>
        </w:rPr>
        <w:t>Informatics</w:t>
      </w:r>
      <w:proofErr w:type="spellEnd"/>
      <w:r w:rsidRPr="00C47EB0">
        <w:rPr>
          <w:rFonts w:ascii="Eurostile" w:eastAsia="ヒラギノ角ゴ Pro W3" w:hAnsi="Eurostile" w:cs="Times New Roman"/>
          <w:b/>
          <w:color w:val="000000"/>
          <w:sz w:val="36"/>
          <w:szCs w:val="20"/>
          <w:lang w:eastAsia="de-AT"/>
        </w:rPr>
        <w:t xml:space="preserve"> Innovation Center an der TU Wien gegründet</w:t>
      </w:r>
    </w:p>
    <w:p w:rsidR="00C47EB0" w:rsidRPr="00C47EB0" w:rsidRDefault="00C47EB0" w:rsidP="00C47EB0">
      <w:pPr>
        <w:spacing w:after="0" w:line="240" w:lineRule="auto"/>
        <w:rPr>
          <w:rFonts w:ascii="Times New Roman" w:eastAsia="Times New Roman" w:hAnsi="Times New Roman" w:cs="Times New Roman"/>
          <w:b/>
          <w:sz w:val="24"/>
          <w:szCs w:val="24"/>
        </w:rPr>
      </w:pPr>
    </w:p>
    <w:p w:rsidR="00BC554F" w:rsidRPr="00C47EB0" w:rsidRDefault="000E0734" w:rsidP="00C47EB0">
      <w:pPr>
        <w:pStyle w:val="berschrift21"/>
      </w:pPr>
      <w:r w:rsidRPr="00C47EB0">
        <w:t>LieberLieber Software</w:t>
      </w:r>
      <w:r w:rsidR="00546D24" w:rsidRPr="00C47EB0">
        <w:t xml:space="preserve">: </w:t>
      </w:r>
      <w:r w:rsidRPr="00C47EB0">
        <w:t>Exzellenz und Innovation sind</w:t>
      </w:r>
      <w:r w:rsidR="00546D24" w:rsidRPr="00C47EB0">
        <w:t xml:space="preserve"> entscheidend</w:t>
      </w:r>
    </w:p>
    <w:p w:rsidR="00C47EB0" w:rsidRPr="00C47EB0" w:rsidRDefault="00C47EB0"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ED3EDD" w:rsidRPr="00C47EB0" w:rsidRDefault="00ED3EDD"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C47EB0">
        <w:rPr>
          <w:lang w:val="de-AT"/>
        </w:rPr>
        <w:t>Das Wiener Softwareunternehmen LieberLieber begrüßt die Eröffnung des „</w:t>
      </w:r>
      <w:proofErr w:type="spellStart"/>
      <w:r w:rsidRPr="00C47EB0">
        <w:rPr>
          <w:lang w:val="de-AT"/>
        </w:rPr>
        <w:t>Informatics</w:t>
      </w:r>
      <w:proofErr w:type="spellEnd"/>
      <w:r w:rsidRPr="00C47EB0">
        <w:rPr>
          <w:lang w:val="de-AT"/>
        </w:rPr>
        <w:t xml:space="preserve"> Innovation Center“ (i²c) an der Technischen Universität Wien. Unternehmensgründer Peter Lieber wurde bereits eingeladen, am 1. Juni am i²c einen Vortrag über seine Erfahrungen als mehrfacher Unternehmensgründer zu halten.</w:t>
      </w:r>
    </w:p>
    <w:p w:rsidR="00ED3EDD" w:rsidRPr="00C47EB0" w:rsidRDefault="00ED3EDD"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C47EB0">
        <w:rPr>
          <w:lang w:val="de-AT"/>
        </w:rPr>
        <w:t xml:space="preserve">„Wir gratulieren der Fakultät für Informatik an der Technischen Universität Wien zur Errichtung einer dritten Säule neben Forschung und Lehre, die mit der Eröffnung des </w:t>
      </w:r>
      <w:proofErr w:type="spellStart"/>
      <w:r w:rsidRPr="00C47EB0">
        <w:rPr>
          <w:lang w:val="de-AT"/>
        </w:rPr>
        <w:t>Informatics</w:t>
      </w:r>
      <w:proofErr w:type="spellEnd"/>
      <w:r w:rsidRPr="00C47EB0">
        <w:rPr>
          <w:lang w:val="de-AT"/>
        </w:rPr>
        <w:t xml:space="preserve"> Innovation Center am 6. März 2012 offiziell eingeweiht wird. „Meine IT-Unternehmen verbindet eine langjährige Partnerschaft mit der TU Wien auf der gemeinsamen Suche nach Exzellenz, die weiter ausgebaut werden soll“, so Peter Lieber, Gründer von LieberLieber Software. Eines der erklärten Ziele des i²c ist die Förderung innovativen Denkens und Kreativität, um potentielle Unternehmensgründer zu fördern. Daher sitzen im Beratungsgremium des i²c mitunter auch Unternehmensgründer mit Erfahrung. „Neben gemeinsamen Forschungsprojekten nehme ich auch immer wieder Absolventen der Fakultät für Informatik der TU Wien in meinen Unternehmen auf und habe damit bisher beste Erfahrungen gemacht“, resümiert Peter Lieber.</w:t>
      </w:r>
    </w:p>
    <w:p w:rsidR="00B46C0B" w:rsidRPr="00C47EB0" w:rsidRDefault="00B46C0B"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B46C0B" w:rsidRPr="00C47EB0" w:rsidRDefault="00F7764F" w:rsidP="00C47EB0">
      <w:pPr>
        <w:pStyle w:val="Text"/>
        <w:rPr>
          <w:b/>
          <w:lang w:val="de-AT"/>
        </w:rPr>
      </w:pPr>
      <w:r w:rsidRPr="00C47EB0">
        <w:rPr>
          <w:b/>
          <w:lang w:val="de-AT"/>
        </w:rPr>
        <w:t xml:space="preserve">LieberLieber </w:t>
      </w:r>
      <w:r w:rsidR="00162FEF" w:rsidRPr="00C47EB0">
        <w:rPr>
          <w:b/>
          <w:lang w:val="de-AT"/>
        </w:rPr>
        <w:t xml:space="preserve">Software </w:t>
      </w:r>
      <w:r w:rsidR="008762A6" w:rsidRPr="00C47EB0">
        <w:rPr>
          <w:b/>
          <w:lang w:val="de-AT"/>
        </w:rPr>
        <w:t>unterstützt Forschungsprojekt</w:t>
      </w:r>
    </w:p>
    <w:p w:rsidR="00CB52F6" w:rsidRPr="00C47EB0" w:rsidRDefault="00B46C0B"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C47EB0">
        <w:rPr>
          <w:lang w:val="de-AT"/>
        </w:rPr>
        <w:t>Dipl.-Ing. Tanja Mayerhofer ist so eine Absolventin, die sich in Ihrer Diplomarbeit mit dem erst im Februar 2011 von der OMG veröffentlichten Standard „Semantics of a Foundational Subset of Executable UML Models (</w:t>
      </w:r>
      <w:proofErr w:type="spellStart"/>
      <w:r w:rsidR="008762A6" w:rsidRPr="00C47EB0">
        <w:rPr>
          <w:lang w:val="de-AT"/>
        </w:rPr>
        <w:t>fUML</w:t>
      </w:r>
      <w:proofErr w:type="spellEnd"/>
      <w:r w:rsidR="008762A6" w:rsidRPr="00C47EB0">
        <w:rPr>
          <w:lang w:val="de-AT"/>
        </w:rPr>
        <w:t xml:space="preserve">)“ befasste: „Ich habe </w:t>
      </w:r>
      <w:r w:rsidRPr="00C47EB0">
        <w:rPr>
          <w:lang w:val="de-AT"/>
        </w:rPr>
        <w:t>mich intensiv mit diesem aktuellen Forschu</w:t>
      </w:r>
      <w:r w:rsidR="008762A6" w:rsidRPr="00C47EB0">
        <w:rPr>
          <w:lang w:val="de-AT"/>
        </w:rPr>
        <w:t>ngsgebiet befasst und kann dies nun dank der Ko-Finanzierung durch LieberLieber Software in einem Forschungsprojekt mit geplanter Di</w:t>
      </w:r>
      <w:r w:rsidRPr="00C47EB0">
        <w:rPr>
          <w:lang w:val="de-AT"/>
        </w:rPr>
        <w:t>ssertation fortsetzen.“</w:t>
      </w:r>
      <w:r w:rsidR="0056235F" w:rsidRPr="00C47EB0">
        <w:rPr>
          <w:lang w:val="de-AT"/>
        </w:rPr>
        <w:t xml:space="preserve"> Die 1989 gegründete Object Management Group (OMG) beschäftigt sich mit der Entwicklung von Standards für die herstellerunabhängige, systemübergreifende Objektorientierte Programmierung und definierte etwa die „Unified Modeling Language (UML)“. Als sie</w:t>
      </w:r>
      <w:r w:rsidRPr="00C47EB0">
        <w:rPr>
          <w:lang w:val="de-AT"/>
        </w:rPr>
        <w:t xml:space="preserve"> das Bedürfnis nach ausführbaren Modellen sowie die Probleme der Semantikdefinition von UML </w:t>
      </w:r>
      <w:r w:rsidR="0056235F" w:rsidRPr="00C47EB0">
        <w:rPr>
          <w:lang w:val="de-AT"/>
        </w:rPr>
        <w:t>erkannte, e</w:t>
      </w:r>
      <w:r w:rsidRPr="00C47EB0">
        <w:rPr>
          <w:lang w:val="de-AT"/>
        </w:rPr>
        <w:t xml:space="preserve">ntwickelte </w:t>
      </w:r>
      <w:r w:rsidR="0056235F" w:rsidRPr="00C47EB0">
        <w:rPr>
          <w:lang w:val="de-AT"/>
        </w:rPr>
        <w:t xml:space="preserve">sie den neuen Standard fUML. „Meine Forschungsfrage </w:t>
      </w:r>
      <w:r w:rsidRPr="00C47EB0">
        <w:rPr>
          <w:lang w:val="de-AT"/>
        </w:rPr>
        <w:t>lautet</w:t>
      </w:r>
      <w:r w:rsidR="0056235F" w:rsidRPr="00C47EB0">
        <w:rPr>
          <w:lang w:val="de-AT"/>
        </w:rPr>
        <w:t>e</w:t>
      </w:r>
      <w:r w:rsidRPr="00C47EB0">
        <w:rPr>
          <w:lang w:val="de-AT"/>
        </w:rPr>
        <w:t xml:space="preserve"> daher: Ist die Semantikdefinition des </w:t>
      </w:r>
      <w:r w:rsidR="0056235F" w:rsidRPr="00C47EB0">
        <w:rPr>
          <w:lang w:val="de-AT"/>
        </w:rPr>
        <w:t>fUML Standard</w:t>
      </w:r>
      <w:r w:rsidRPr="00C47EB0">
        <w:rPr>
          <w:lang w:val="de-AT"/>
        </w:rPr>
        <w:t xml:space="preserve"> geeignet, um Programme zu implementieren, die das Ausführen von UML Aktivitätsdiagrammen ermöglichen?</w:t>
      </w:r>
      <w:r w:rsidR="0056235F" w:rsidRPr="00C47EB0">
        <w:rPr>
          <w:lang w:val="de-AT"/>
        </w:rPr>
        <w:t xml:space="preserve">“, so </w:t>
      </w:r>
      <w:r w:rsidR="00CB52F6" w:rsidRPr="00C47EB0">
        <w:rPr>
          <w:lang w:val="de-AT"/>
        </w:rPr>
        <w:br w:type="page"/>
      </w:r>
    </w:p>
    <w:p w:rsidR="00CB52F6" w:rsidRPr="00C47EB0" w:rsidRDefault="00CB52F6"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Pr>
          <w:noProof/>
          <w:lang w:val="de-AT"/>
        </w:rPr>
        <w:lastRenderedPageBreak/>
        <w:drawing>
          <wp:anchor distT="0" distB="0" distL="114300" distR="114300" simplePos="0" relativeHeight="251661312" behindDoc="1" locked="0" layoutInCell="1" allowOverlap="1" wp14:anchorId="5D3BBB64" wp14:editId="5790DEA4">
            <wp:simplePos x="0" y="0"/>
            <wp:positionH relativeFrom="page">
              <wp:posOffset>0</wp:posOffset>
            </wp:positionH>
            <wp:positionV relativeFrom="page">
              <wp:posOffset>0</wp:posOffset>
            </wp:positionV>
            <wp:extent cx="7556500" cy="10688955"/>
            <wp:effectExtent l="0" t="0" r="6350" b="0"/>
            <wp:wrapNone/>
            <wp:docPr id="2"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p>
    <w:p w:rsidR="00CB52F6" w:rsidRPr="00C47EB0" w:rsidRDefault="00CB52F6"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CB52F6" w:rsidRPr="00C47EB0" w:rsidRDefault="00CB52F6"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CB52F6" w:rsidRPr="00C47EB0" w:rsidRDefault="00CB52F6"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B46C0B" w:rsidRPr="00C47EB0" w:rsidRDefault="0056235F"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C47EB0">
        <w:rPr>
          <w:lang w:val="de-AT"/>
        </w:rPr>
        <w:t>Mayerhofer.</w:t>
      </w:r>
      <w:r w:rsidR="00B46C0B" w:rsidRPr="00C47EB0">
        <w:rPr>
          <w:lang w:val="de-AT"/>
        </w:rPr>
        <w:t xml:space="preserve"> Die Erfahrungen, die im </w:t>
      </w:r>
      <w:r w:rsidRPr="00C47EB0">
        <w:rPr>
          <w:lang w:val="de-AT"/>
        </w:rPr>
        <w:t xml:space="preserve">Zuge der Implementierung des </w:t>
      </w:r>
      <w:r w:rsidR="00B46C0B" w:rsidRPr="00C47EB0">
        <w:rPr>
          <w:lang w:val="de-AT"/>
        </w:rPr>
        <w:t>Prototyps gewonnen werden konnten zeigen, dass der fUML Standard verwendet werden kann, um Programme zu entwickeln, die das Ausführen von UML Aktivitätsdiagrammen ermöglichen. Gleichzeitig ist aber ein hoher Implementierungsaufwand nötig, um benutzerfreundliche und effizient nutzbare Werkzeuge zu entwickeln, die Funktionalitäten wie das Debuggen von Modellen oder das Ausführen unvollständiger Modelle unterstützen.</w:t>
      </w:r>
    </w:p>
    <w:p w:rsidR="0056235F" w:rsidRPr="000E0734" w:rsidRDefault="0056235F" w:rsidP="00B46C0B">
      <w:pPr>
        <w:rPr>
          <w:rFonts w:ascii="Arial" w:hAnsi="Arial" w:cs="Arial"/>
          <w:sz w:val="24"/>
          <w:szCs w:val="24"/>
        </w:rPr>
      </w:pPr>
    </w:p>
    <w:p w:rsidR="0056235F" w:rsidRPr="00C47EB0" w:rsidRDefault="00EB6252" w:rsidP="00C47EB0">
      <w:pPr>
        <w:pStyle w:val="Text"/>
        <w:rPr>
          <w:b/>
          <w:lang w:val="de-AT"/>
        </w:rPr>
      </w:pPr>
      <w:r w:rsidRPr="00C47EB0">
        <w:rPr>
          <w:b/>
          <w:lang w:val="de-AT"/>
        </w:rPr>
        <w:t>Von der Dissertation direkt in die Praxis</w:t>
      </w:r>
    </w:p>
    <w:p w:rsidR="00E36EFC" w:rsidRPr="00C47EB0" w:rsidRDefault="00E53A16"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C47EB0">
        <w:rPr>
          <w:lang w:val="de-AT"/>
        </w:rPr>
        <w:t xml:space="preserve">Dr. Konrad Wieland </w:t>
      </w:r>
      <w:r w:rsidR="0056235F" w:rsidRPr="00C47EB0">
        <w:rPr>
          <w:lang w:val="de-AT"/>
        </w:rPr>
        <w:t>studierte Wirtschaftsinformatik an der TU Wien und wechselte kü</w:t>
      </w:r>
      <w:r w:rsidR="00F7764F" w:rsidRPr="00C47EB0">
        <w:rPr>
          <w:lang w:val="de-AT"/>
        </w:rPr>
        <w:t>rzlich</w:t>
      </w:r>
      <w:r w:rsidR="00EB6252" w:rsidRPr="00C47EB0">
        <w:rPr>
          <w:lang w:val="de-AT"/>
        </w:rPr>
        <w:t xml:space="preserve"> zu LieberLieber Software</w:t>
      </w:r>
      <w:r w:rsidR="0056235F" w:rsidRPr="00C47EB0">
        <w:rPr>
          <w:lang w:val="de-AT"/>
        </w:rPr>
        <w:t xml:space="preserve">: „Ich habe </w:t>
      </w:r>
      <w:r w:rsidR="00F7764F" w:rsidRPr="00C47EB0">
        <w:rPr>
          <w:lang w:val="de-AT"/>
        </w:rPr>
        <w:t xml:space="preserve">mich in meiner Doktorarbeit mit der Modellversionierung im Bereich der Modell-getriebenen Softwareentwicklung befasst, um so die Bearbeitung von Modellen durch mehrere Entwickler zu unterstützen. Die enge Zusammenarbeit mit </w:t>
      </w:r>
      <w:proofErr w:type="spellStart"/>
      <w:r w:rsidR="00F7764F" w:rsidRPr="00C47EB0">
        <w:rPr>
          <w:lang w:val="de-AT"/>
        </w:rPr>
        <w:t>Sparx</w:t>
      </w:r>
      <w:proofErr w:type="spellEnd"/>
      <w:r w:rsidR="00F7764F" w:rsidRPr="00C47EB0">
        <w:rPr>
          <w:lang w:val="de-AT"/>
        </w:rPr>
        <w:t xml:space="preserve"> Systems </w:t>
      </w:r>
      <w:r w:rsidR="00EB6252" w:rsidRPr="00C47EB0">
        <w:rPr>
          <w:lang w:val="de-AT"/>
        </w:rPr>
        <w:t xml:space="preserve">und LieberLieber Software </w:t>
      </w:r>
      <w:r w:rsidR="00F7764F" w:rsidRPr="00C47EB0">
        <w:rPr>
          <w:lang w:val="de-AT"/>
        </w:rPr>
        <w:t>während der Dissertation verhalf mir dann zum nahtlosen Start als technischer Berater.“ Unter dem Titel „</w:t>
      </w:r>
      <w:r w:rsidRPr="00C47EB0">
        <w:rPr>
          <w:lang w:val="de-AT"/>
        </w:rPr>
        <w:t>Conflict-tolerant Model Versioning</w:t>
      </w:r>
      <w:r w:rsidR="00F7764F" w:rsidRPr="00C47EB0">
        <w:rPr>
          <w:lang w:val="de-AT"/>
        </w:rPr>
        <w:t>” greift die Doktorarbeit d</w:t>
      </w:r>
      <w:r w:rsidRPr="00C47EB0">
        <w:rPr>
          <w:lang w:val="de-AT"/>
        </w:rPr>
        <w:t xml:space="preserve">ie Notwendigkeit effektiver </w:t>
      </w:r>
      <w:proofErr w:type="spellStart"/>
      <w:r w:rsidR="00EB6252" w:rsidRPr="00C47EB0">
        <w:rPr>
          <w:lang w:val="de-AT"/>
        </w:rPr>
        <w:t>M</w:t>
      </w:r>
      <w:r w:rsidRPr="00C47EB0">
        <w:rPr>
          <w:lang w:val="de-AT"/>
        </w:rPr>
        <w:t>odellversionierungssysteme</w:t>
      </w:r>
      <w:proofErr w:type="spellEnd"/>
      <w:r w:rsidRPr="00C47EB0">
        <w:rPr>
          <w:lang w:val="de-AT"/>
        </w:rPr>
        <w:t xml:space="preserve"> </w:t>
      </w:r>
      <w:r w:rsidR="00F7764F" w:rsidRPr="00C47EB0">
        <w:rPr>
          <w:lang w:val="de-AT"/>
        </w:rPr>
        <w:t xml:space="preserve">auf, die </w:t>
      </w:r>
      <w:r w:rsidRPr="00C47EB0">
        <w:rPr>
          <w:lang w:val="de-AT"/>
        </w:rPr>
        <w:t>sowohl von der Wissenschaft als auch von der Industrie erkannt</w:t>
      </w:r>
      <w:r w:rsidR="00F7764F" w:rsidRPr="00C47EB0">
        <w:rPr>
          <w:lang w:val="de-AT"/>
        </w:rPr>
        <w:t xml:space="preserve"> wurde</w:t>
      </w:r>
      <w:r w:rsidRPr="00C47EB0">
        <w:rPr>
          <w:lang w:val="de-AT"/>
        </w:rPr>
        <w:t>. Es fehlen jedoch empirische Studien, die die Bedürfn</w:t>
      </w:r>
      <w:r w:rsidR="00F7764F" w:rsidRPr="00C47EB0">
        <w:rPr>
          <w:lang w:val="de-AT"/>
        </w:rPr>
        <w:t>isse der Softwareentwickler</w:t>
      </w:r>
      <w:r w:rsidRPr="00C47EB0">
        <w:rPr>
          <w:lang w:val="de-AT"/>
        </w:rPr>
        <w:t xml:space="preserve"> bei der kollaborativen Entwicklung von Softwaresystemen aufzeigen. </w:t>
      </w:r>
      <w:r w:rsidR="00F7764F" w:rsidRPr="00C47EB0">
        <w:rPr>
          <w:lang w:val="de-AT"/>
        </w:rPr>
        <w:t xml:space="preserve">„Ich präsentiere daher </w:t>
      </w:r>
      <w:r w:rsidRPr="00C47EB0">
        <w:rPr>
          <w:lang w:val="de-AT"/>
        </w:rPr>
        <w:t>ei</w:t>
      </w:r>
      <w:r w:rsidR="00F7764F" w:rsidRPr="00C47EB0">
        <w:rPr>
          <w:lang w:val="de-AT"/>
        </w:rPr>
        <w:t>ne umfassende Studie</w:t>
      </w:r>
      <w:r w:rsidRPr="00C47EB0">
        <w:rPr>
          <w:lang w:val="de-AT"/>
        </w:rPr>
        <w:t>, die durch einen online Fragebogen und qualitative Expertenintervi</w:t>
      </w:r>
      <w:r w:rsidR="00F7764F" w:rsidRPr="00C47EB0">
        <w:rPr>
          <w:lang w:val="de-AT"/>
        </w:rPr>
        <w:t xml:space="preserve">ews diese Bedürfnisse aufzeigt“, so Wieland. Ein Ergebnis der </w:t>
      </w:r>
      <w:r w:rsidRPr="00C47EB0">
        <w:rPr>
          <w:lang w:val="de-AT"/>
        </w:rPr>
        <w:t>Studie ist, dass Konflikte, die durch parallele Änderungen von Modellen entstanden sind, als schädlich empfunden werden und das</w:t>
      </w:r>
      <w:r w:rsidR="00F7764F" w:rsidRPr="00C47EB0">
        <w:rPr>
          <w:lang w:val="de-AT"/>
        </w:rPr>
        <w:t xml:space="preserve">s daher von den Entwicklern </w:t>
      </w:r>
      <w:r w:rsidRPr="00C47EB0">
        <w:rPr>
          <w:lang w:val="de-AT"/>
        </w:rPr>
        <w:t>versucht wird, diese zur Gänze zur vermeiden. Jedoch sollten Konflikte nicht als negatives Resultat gemeinsamen Modellierens gesehen werden, sondern als Chance um Ideen zu diskutieren und um das zu entwickelnde System zu verbessern. Da</w:t>
      </w:r>
      <w:r w:rsidR="00F7764F" w:rsidRPr="00C47EB0">
        <w:rPr>
          <w:lang w:val="de-AT"/>
        </w:rPr>
        <w:t xml:space="preserve">her wird in der Forschungsarbeit </w:t>
      </w:r>
      <w:r w:rsidRPr="00C47EB0">
        <w:rPr>
          <w:lang w:val="de-AT"/>
        </w:rPr>
        <w:t>ein Konflikt-toleranter Modellversionierungsansatz vorgeste</w:t>
      </w:r>
      <w:r w:rsidR="00F7764F" w:rsidRPr="00C47EB0">
        <w:rPr>
          <w:lang w:val="de-AT"/>
        </w:rPr>
        <w:t>llt, bei dem die Entwickler</w:t>
      </w:r>
      <w:r w:rsidRPr="00C47EB0">
        <w:rPr>
          <w:lang w:val="de-AT"/>
        </w:rPr>
        <w:t xml:space="preserve"> ihre Änderungen in ein zentrales Modell-Repository einchecken können, ohne sich</w:t>
      </w:r>
      <w:r w:rsidR="00F7764F" w:rsidRPr="00C47EB0">
        <w:rPr>
          <w:lang w:val="de-AT"/>
        </w:rPr>
        <w:t xml:space="preserve"> um Konflikte sorgen zu müssen.</w:t>
      </w:r>
    </w:p>
    <w:p w:rsidR="00F7764F" w:rsidRPr="00C47EB0" w:rsidRDefault="00F7764F"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F7764F" w:rsidRPr="00C47EB0" w:rsidRDefault="00EB6252" w:rsidP="00C47EB0">
      <w:pPr>
        <w:pStyle w:val="Text"/>
        <w:rPr>
          <w:b/>
          <w:lang w:val="de-AT"/>
        </w:rPr>
      </w:pPr>
      <w:proofErr w:type="spellStart"/>
      <w:r w:rsidRPr="00C47EB0">
        <w:rPr>
          <w:b/>
          <w:lang w:val="de-AT"/>
        </w:rPr>
        <w:t>Sparx</w:t>
      </w:r>
      <w:proofErr w:type="spellEnd"/>
      <w:r w:rsidRPr="00C47EB0">
        <w:rPr>
          <w:b/>
          <w:lang w:val="de-AT"/>
        </w:rPr>
        <w:t xml:space="preserve"> Systems Central Europe: Der Koordinator</w:t>
      </w:r>
    </w:p>
    <w:p w:rsidR="00CB52F6" w:rsidRPr="00C47EB0" w:rsidRDefault="00EB6252"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C47EB0">
        <w:rPr>
          <w:lang w:val="de-AT"/>
        </w:rPr>
        <w:t>Dr. Horst Kargl s</w:t>
      </w:r>
      <w:r w:rsidR="00815A61" w:rsidRPr="00C47EB0">
        <w:rPr>
          <w:lang w:val="de-AT"/>
        </w:rPr>
        <w:t>tudierte an der Uni Wien und TU Wien Wirtschaftsinformatik und promovierte an der TU Wien im Fachbereich Wirtschaftsinformatik. In seiner</w:t>
      </w:r>
      <w:r w:rsidR="00CB52F6" w:rsidRPr="00C47EB0">
        <w:rPr>
          <w:lang w:val="de-AT"/>
        </w:rPr>
        <w:br w:type="page"/>
      </w:r>
    </w:p>
    <w:p w:rsidR="00CB52F6" w:rsidRPr="00C47EB0" w:rsidRDefault="00CB52F6"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Pr>
          <w:noProof/>
          <w:lang w:val="de-AT"/>
        </w:rPr>
        <w:lastRenderedPageBreak/>
        <w:drawing>
          <wp:anchor distT="0" distB="0" distL="114300" distR="114300" simplePos="0" relativeHeight="251669504" behindDoc="1" locked="0" layoutInCell="1" allowOverlap="1" wp14:anchorId="6296B4DA" wp14:editId="4AA4FC37">
            <wp:simplePos x="0" y="0"/>
            <wp:positionH relativeFrom="page">
              <wp:posOffset>0</wp:posOffset>
            </wp:positionH>
            <wp:positionV relativeFrom="page">
              <wp:posOffset>0</wp:posOffset>
            </wp:positionV>
            <wp:extent cx="7556500" cy="10688955"/>
            <wp:effectExtent l="0" t="0" r="6350" b="0"/>
            <wp:wrapNone/>
            <wp:docPr id="6"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p>
    <w:p w:rsidR="00CB52F6" w:rsidRPr="00C47EB0" w:rsidRDefault="00CB52F6"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CB52F6" w:rsidRPr="00C47EB0" w:rsidRDefault="00CB52F6"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CB52F6" w:rsidRPr="00C47EB0" w:rsidRDefault="00CB52F6"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815A61" w:rsidRPr="00C47EB0" w:rsidRDefault="00815A61"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C47EB0">
        <w:rPr>
          <w:lang w:val="de-AT"/>
        </w:rPr>
        <w:t xml:space="preserve">Dissertation beschäftigte er sich mit dem Thema der </w:t>
      </w:r>
      <w:r w:rsidR="00724A92" w:rsidRPr="00C47EB0">
        <w:rPr>
          <w:lang w:val="de-AT"/>
        </w:rPr>
        <w:t>Integration von Modellierungssprachen</w:t>
      </w:r>
      <w:r w:rsidRPr="00C47EB0">
        <w:rPr>
          <w:lang w:val="de-AT"/>
        </w:rPr>
        <w:t>. Konkret hat er einen Ansatz entwickelt, um beispielgetrieben eine Transformation von Modellen der Modellierungssprache A in Modelle der Modellierungssprache B zu übersetzen.</w:t>
      </w:r>
      <w:r w:rsidR="00C7416A" w:rsidRPr="00C47EB0">
        <w:rPr>
          <w:lang w:val="de-AT"/>
        </w:rPr>
        <w:t xml:space="preserve"> Die Arbeit hatte den Titel „Smart Matching – An Approach for the Automatic Generation of Executable Schema Mappings“.</w:t>
      </w:r>
      <w:r w:rsidRPr="00C47EB0">
        <w:rPr>
          <w:lang w:val="de-AT"/>
        </w:rPr>
        <w:br/>
        <w:t xml:space="preserve">Schon während seiner Arbeit als </w:t>
      </w:r>
      <w:r w:rsidR="00503756" w:rsidRPr="00C47EB0">
        <w:rPr>
          <w:lang w:val="de-AT"/>
        </w:rPr>
        <w:t>wissenschaftlicher</w:t>
      </w:r>
      <w:r w:rsidRPr="00C47EB0">
        <w:rPr>
          <w:lang w:val="de-AT"/>
        </w:rPr>
        <w:t xml:space="preserve"> Mitarbeiter an der TU Wien</w:t>
      </w:r>
      <w:r w:rsidR="00476609" w:rsidRPr="00C47EB0">
        <w:rPr>
          <w:lang w:val="de-AT"/>
        </w:rPr>
        <w:t xml:space="preserve"> </w:t>
      </w:r>
      <w:r w:rsidR="00CB52F6">
        <w:rPr>
          <w:noProof/>
          <w:lang w:val="de-AT"/>
        </w:rPr>
        <w:drawing>
          <wp:anchor distT="0" distB="0" distL="114300" distR="114300" simplePos="0" relativeHeight="251663360" behindDoc="1" locked="0" layoutInCell="1" allowOverlap="1" wp14:anchorId="375B97E6" wp14:editId="4FDF2533">
            <wp:simplePos x="0" y="0"/>
            <wp:positionH relativeFrom="page">
              <wp:posOffset>9525</wp:posOffset>
            </wp:positionH>
            <wp:positionV relativeFrom="page">
              <wp:posOffset>9525</wp:posOffset>
            </wp:positionV>
            <wp:extent cx="7556500" cy="10688955"/>
            <wp:effectExtent l="0" t="0" r="6350" b="0"/>
            <wp:wrapNone/>
            <wp:docPr id="3"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r w:rsidR="00CB52F6" w:rsidRPr="00C47EB0">
        <w:rPr>
          <w:lang w:val="de-AT"/>
        </w:rPr>
        <w:t xml:space="preserve"> </w:t>
      </w:r>
      <w:r w:rsidR="00CB52F6">
        <w:rPr>
          <w:noProof/>
          <w:lang w:val="de-AT"/>
        </w:rPr>
        <w:drawing>
          <wp:anchor distT="0" distB="0" distL="114300" distR="114300" simplePos="0" relativeHeight="251665408" behindDoc="1" locked="0" layoutInCell="1" allowOverlap="1" wp14:anchorId="3EA2FCC7" wp14:editId="0DC843AD">
            <wp:simplePos x="0" y="0"/>
            <wp:positionH relativeFrom="page">
              <wp:posOffset>9525</wp:posOffset>
            </wp:positionH>
            <wp:positionV relativeFrom="page">
              <wp:posOffset>9525</wp:posOffset>
            </wp:positionV>
            <wp:extent cx="7556500" cy="10688955"/>
            <wp:effectExtent l="0" t="0" r="6350" b="0"/>
            <wp:wrapNone/>
            <wp:docPr id="4"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r w:rsidR="00CB52F6" w:rsidRPr="00C47EB0">
        <w:rPr>
          <w:lang w:val="de-AT"/>
        </w:rPr>
        <w:t xml:space="preserve"> </w:t>
      </w:r>
      <w:r w:rsidR="00CB52F6">
        <w:rPr>
          <w:noProof/>
          <w:lang w:val="de-AT"/>
        </w:rPr>
        <w:drawing>
          <wp:anchor distT="0" distB="0" distL="114300" distR="114300" simplePos="0" relativeHeight="251667456" behindDoc="1" locked="0" layoutInCell="1" allowOverlap="1" wp14:anchorId="56D8EE1B" wp14:editId="5B336CBB">
            <wp:simplePos x="0" y="0"/>
            <wp:positionH relativeFrom="page">
              <wp:posOffset>9525</wp:posOffset>
            </wp:positionH>
            <wp:positionV relativeFrom="page">
              <wp:posOffset>9525</wp:posOffset>
            </wp:positionV>
            <wp:extent cx="7556500" cy="10688955"/>
            <wp:effectExtent l="0" t="0" r="6350" b="0"/>
            <wp:wrapNone/>
            <wp:docPr id="5"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r w:rsidR="00CB52F6" w:rsidRPr="00C47EB0">
        <w:rPr>
          <w:lang w:val="de-AT"/>
        </w:rPr>
        <w:t xml:space="preserve"> </w:t>
      </w:r>
      <w:r w:rsidR="00476609" w:rsidRPr="00C47EB0">
        <w:rPr>
          <w:lang w:val="de-AT"/>
        </w:rPr>
        <w:t>(2003-2008)</w:t>
      </w:r>
      <w:r w:rsidRPr="00C47EB0">
        <w:rPr>
          <w:lang w:val="de-AT"/>
        </w:rPr>
        <w:t xml:space="preserve">, hielt er UML Schulungen bei der Firma Sparx Systems Central Europe und wechselte nach </w:t>
      </w:r>
      <w:r w:rsidR="00724A92" w:rsidRPr="00C47EB0">
        <w:rPr>
          <w:lang w:val="de-AT"/>
        </w:rPr>
        <w:t xml:space="preserve">seiner </w:t>
      </w:r>
      <w:r w:rsidRPr="00C47EB0">
        <w:rPr>
          <w:lang w:val="de-AT"/>
        </w:rPr>
        <w:t>Promotion im J</w:t>
      </w:r>
      <w:r w:rsidR="00EB6252" w:rsidRPr="00C47EB0">
        <w:rPr>
          <w:lang w:val="de-AT"/>
        </w:rPr>
        <w:t>ahr 2008 fix zum Unternehmen</w:t>
      </w:r>
      <w:r w:rsidRPr="00C47EB0">
        <w:rPr>
          <w:lang w:val="de-AT"/>
        </w:rPr>
        <w:t>.</w:t>
      </w:r>
      <w:r w:rsidRPr="00C47EB0">
        <w:rPr>
          <w:lang w:val="de-AT"/>
        </w:rPr>
        <w:br/>
        <w:t>Seit dieser Zeit ist der Kontakt zu seiner ehemaligen Arbeitsgruppe (Business Informatics Group), am Institut für Softwaretechnik</w:t>
      </w:r>
      <w:r w:rsidR="00D66E54" w:rsidRPr="00C47EB0">
        <w:rPr>
          <w:lang w:val="de-AT"/>
        </w:rPr>
        <w:t xml:space="preserve"> und Interaktive Systeme der TU Wien</w:t>
      </w:r>
      <w:r w:rsidRPr="00C47EB0">
        <w:rPr>
          <w:lang w:val="de-AT"/>
        </w:rPr>
        <w:t xml:space="preserve"> nicht abgerissen. Neben seiner Tätigkeit als Trainer und </w:t>
      </w:r>
      <w:r w:rsidR="00933CCB" w:rsidRPr="00C47EB0">
        <w:rPr>
          <w:lang w:val="de-AT"/>
        </w:rPr>
        <w:t>Consultant</w:t>
      </w:r>
      <w:r w:rsidR="00EB6252" w:rsidRPr="00C47EB0">
        <w:rPr>
          <w:lang w:val="de-AT"/>
        </w:rPr>
        <w:t xml:space="preserve"> bei </w:t>
      </w:r>
      <w:proofErr w:type="spellStart"/>
      <w:r w:rsidR="00D66E54" w:rsidRPr="00C47EB0">
        <w:rPr>
          <w:lang w:val="de-AT"/>
        </w:rPr>
        <w:t>Sparx</w:t>
      </w:r>
      <w:proofErr w:type="spellEnd"/>
      <w:r w:rsidR="00D66E54" w:rsidRPr="00C47EB0">
        <w:rPr>
          <w:lang w:val="de-AT"/>
        </w:rPr>
        <w:t xml:space="preserve"> Systems Central Europe </w:t>
      </w:r>
      <w:r w:rsidR="00155BE9" w:rsidRPr="00C47EB0">
        <w:rPr>
          <w:lang w:val="de-AT"/>
        </w:rPr>
        <w:t>wirkt</w:t>
      </w:r>
      <w:r w:rsidRPr="00C47EB0">
        <w:rPr>
          <w:lang w:val="de-AT"/>
        </w:rPr>
        <w:t xml:space="preserve"> er in einigen </w:t>
      </w:r>
      <w:r w:rsidR="009F3AE3" w:rsidRPr="00C47EB0">
        <w:rPr>
          <w:lang w:val="de-AT"/>
        </w:rPr>
        <w:t xml:space="preserve">TU </w:t>
      </w:r>
      <w:r w:rsidRPr="00C47EB0">
        <w:rPr>
          <w:lang w:val="de-AT"/>
        </w:rPr>
        <w:t>Fors</w:t>
      </w:r>
      <w:r w:rsidR="00D66E54" w:rsidRPr="00C47EB0">
        <w:rPr>
          <w:lang w:val="de-AT"/>
        </w:rPr>
        <w:t>chungsprojekten mit und übernimmt</w:t>
      </w:r>
      <w:r w:rsidRPr="00C47EB0">
        <w:rPr>
          <w:lang w:val="de-AT"/>
        </w:rPr>
        <w:t xml:space="preserve"> nun die Rolle des industriellen Partners. Darüber hinaus betreut er</w:t>
      </w:r>
      <w:r w:rsidR="00C7416A" w:rsidRPr="00C47EB0">
        <w:rPr>
          <w:lang w:val="de-AT"/>
        </w:rPr>
        <w:t xml:space="preserve"> inhaltlich</w:t>
      </w:r>
      <w:r w:rsidRPr="00C47EB0">
        <w:rPr>
          <w:lang w:val="de-AT"/>
        </w:rPr>
        <w:t xml:space="preserve"> immer wieder Studenten bei deren Diplomarbeit</w:t>
      </w:r>
      <w:r w:rsidR="00D66E54" w:rsidRPr="00C47EB0">
        <w:rPr>
          <w:lang w:val="de-AT"/>
        </w:rPr>
        <w:t>en</w:t>
      </w:r>
      <w:r w:rsidRPr="00C47EB0">
        <w:rPr>
          <w:lang w:val="de-AT"/>
        </w:rPr>
        <w:t xml:space="preserve">. Gerade unterstützt er Christoph Zehetner bei der </w:t>
      </w:r>
      <w:r w:rsidR="00933CCB" w:rsidRPr="00C47EB0">
        <w:rPr>
          <w:lang w:val="de-AT"/>
        </w:rPr>
        <w:t>Umsetzung seiner Di</w:t>
      </w:r>
      <w:r w:rsidRPr="00C47EB0">
        <w:rPr>
          <w:lang w:val="de-AT"/>
        </w:rPr>
        <w:t>p</w:t>
      </w:r>
      <w:r w:rsidR="00933CCB" w:rsidRPr="00C47EB0">
        <w:rPr>
          <w:lang w:val="de-AT"/>
        </w:rPr>
        <w:t>l</w:t>
      </w:r>
      <w:r w:rsidRPr="00C47EB0">
        <w:rPr>
          <w:lang w:val="de-AT"/>
        </w:rPr>
        <w:t>omarbeit mit dem Thema „</w:t>
      </w:r>
      <w:r w:rsidR="00C7416A" w:rsidRPr="00C47EB0">
        <w:rPr>
          <w:lang w:val="de-AT"/>
        </w:rPr>
        <w:t>An Adaptable OCL Engine for validating Models in different Tool Environments</w:t>
      </w:r>
      <w:r w:rsidRPr="00C47EB0">
        <w:rPr>
          <w:lang w:val="de-AT"/>
        </w:rPr>
        <w:t>“</w:t>
      </w:r>
      <w:r w:rsidR="00C7416A" w:rsidRPr="00C47EB0">
        <w:rPr>
          <w:lang w:val="de-AT"/>
        </w:rPr>
        <w:t>, sowie Alexander Bohn bei seiner Arbeit mit dem Titel „Towards an Understanding of the practical use of UML“.</w:t>
      </w:r>
    </w:p>
    <w:p w:rsidR="00476609" w:rsidRPr="00C47EB0" w:rsidRDefault="00A6734E"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C47EB0">
        <w:rPr>
          <w:lang w:val="de-AT"/>
        </w:rPr>
        <w:t>Durch s</w:t>
      </w:r>
      <w:r w:rsidR="00EB6252" w:rsidRPr="00C47EB0">
        <w:rPr>
          <w:lang w:val="de-AT"/>
        </w:rPr>
        <w:t>e</w:t>
      </w:r>
      <w:r w:rsidRPr="00C47EB0">
        <w:rPr>
          <w:lang w:val="de-AT"/>
        </w:rPr>
        <w:t>ine langjährige Erfahrung im Bereich konzeptueller Modellierung, sowie der intensiven Beschäftigung mit dem von Sparx Systems Australien entwickelten Modellierungswerkzeug Enterprise Architect, übernimmt er neben seiner Tätigkeit als Consultant und Trainer immer wieder Aufgaben bei der Koordination, Abwicklung und Entwicklung von kundenspezifischen Anpassungen von Enter</w:t>
      </w:r>
      <w:r w:rsidR="00EB6252" w:rsidRPr="00C47EB0">
        <w:rPr>
          <w:lang w:val="de-AT"/>
        </w:rPr>
        <w:t xml:space="preserve">prise </w:t>
      </w:r>
      <w:proofErr w:type="spellStart"/>
      <w:r w:rsidR="00EB6252" w:rsidRPr="00C47EB0">
        <w:rPr>
          <w:lang w:val="de-AT"/>
        </w:rPr>
        <w:t>Architect</w:t>
      </w:r>
      <w:proofErr w:type="spellEnd"/>
      <w:r w:rsidR="00EB6252" w:rsidRPr="00C47EB0">
        <w:rPr>
          <w:lang w:val="de-AT"/>
        </w:rPr>
        <w:t xml:space="preserve"> durch Lieber</w:t>
      </w:r>
      <w:r w:rsidRPr="00C47EB0">
        <w:rPr>
          <w:lang w:val="de-AT"/>
        </w:rPr>
        <w:t>Lieber</w:t>
      </w:r>
      <w:r w:rsidR="00EB6252" w:rsidRPr="00C47EB0">
        <w:rPr>
          <w:lang w:val="de-AT"/>
        </w:rPr>
        <w:t xml:space="preserve"> Software</w:t>
      </w:r>
      <w:r w:rsidRPr="00C47EB0">
        <w:rPr>
          <w:lang w:val="de-AT"/>
        </w:rPr>
        <w:t>.</w:t>
      </w:r>
    </w:p>
    <w:p w:rsidR="00476609" w:rsidRPr="00C47EB0" w:rsidRDefault="00162FEF"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C47EB0">
        <w:rPr>
          <w:lang w:val="de-AT"/>
        </w:rPr>
        <w:t>W</w:t>
      </w:r>
      <w:r w:rsidR="00A6734E" w:rsidRPr="00C47EB0">
        <w:rPr>
          <w:lang w:val="de-AT"/>
        </w:rPr>
        <w:t xml:space="preserve">ie </w:t>
      </w:r>
      <w:r w:rsidRPr="00C47EB0">
        <w:rPr>
          <w:lang w:val="de-AT"/>
        </w:rPr>
        <w:t xml:space="preserve">bringt Kargl nun </w:t>
      </w:r>
      <w:r w:rsidR="00A6734E" w:rsidRPr="00C47EB0">
        <w:rPr>
          <w:lang w:val="de-AT"/>
        </w:rPr>
        <w:t>d</w:t>
      </w:r>
      <w:r w:rsidRPr="00C47EB0">
        <w:rPr>
          <w:lang w:val="de-AT"/>
        </w:rPr>
        <w:t xml:space="preserve">as alles unter einen Hut? </w:t>
      </w:r>
      <w:r w:rsidR="00476609" w:rsidRPr="00C47EB0">
        <w:rPr>
          <w:lang w:val="de-AT"/>
        </w:rPr>
        <w:t xml:space="preserve">„Ich habe das Glück, dass mir meine Arbeit richtig Spass macht und ich immer noch wissenshungrig bin, gerne meine Erfahrungen teile und so auch immer wieder </w:t>
      </w:r>
      <w:r w:rsidR="00A6734E" w:rsidRPr="00C47EB0">
        <w:rPr>
          <w:lang w:val="de-AT"/>
        </w:rPr>
        <w:t>Neues</w:t>
      </w:r>
      <w:r w:rsidR="00476609" w:rsidRPr="00C47EB0">
        <w:rPr>
          <w:lang w:val="de-AT"/>
        </w:rPr>
        <w:t xml:space="preserve"> dazulernen darf</w:t>
      </w:r>
      <w:r w:rsidR="002C5399" w:rsidRPr="00C47EB0">
        <w:rPr>
          <w:lang w:val="de-AT"/>
        </w:rPr>
        <w:t>. Daher</w:t>
      </w:r>
      <w:r w:rsidR="00476609" w:rsidRPr="00C47EB0">
        <w:rPr>
          <w:lang w:val="de-AT"/>
        </w:rPr>
        <w:t xml:space="preserve"> investiere ich auch gerne den einen oder ander</w:t>
      </w:r>
      <w:r w:rsidRPr="00C47EB0">
        <w:rPr>
          <w:lang w:val="de-AT"/>
        </w:rPr>
        <w:t>e</w:t>
      </w:r>
      <w:r w:rsidR="00476609" w:rsidRPr="00C47EB0">
        <w:rPr>
          <w:lang w:val="de-AT"/>
        </w:rPr>
        <w:t>n A</w:t>
      </w:r>
      <w:r w:rsidR="007B7681">
        <w:rPr>
          <w:lang w:val="de-AT"/>
        </w:rPr>
        <w:t>bend oder auch mal den Samstagv</w:t>
      </w:r>
      <w:r w:rsidR="00476609" w:rsidRPr="00C47EB0">
        <w:rPr>
          <w:lang w:val="de-AT"/>
        </w:rPr>
        <w:t>ormittag</w:t>
      </w:r>
      <w:r w:rsidR="00BF7821" w:rsidRPr="00C47EB0">
        <w:rPr>
          <w:lang w:val="de-AT"/>
        </w:rPr>
        <w:t>, um mich mit Studenten zu treffen oder</w:t>
      </w:r>
      <w:r w:rsidR="00177FEE" w:rsidRPr="00C47EB0">
        <w:rPr>
          <w:lang w:val="de-AT"/>
        </w:rPr>
        <w:t xml:space="preserve"> an einem</w:t>
      </w:r>
      <w:r w:rsidR="00BF7821" w:rsidRPr="00C47EB0">
        <w:rPr>
          <w:lang w:val="de-AT"/>
        </w:rPr>
        <w:t xml:space="preserve"> Projektantrag zu schreiben</w:t>
      </w:r>
      <w:r w:rsidRPr="00C47EB0">
        <w:rPr>
          <w:lang w:val="de-AT"/>
        </w:rPr>
        <w:t>.“</w:t>
      </w:r>
    </w:p>
    <w:p w:rsidR="000E0734" w:rsidRPr="000E0734" w:rsidRDefault="000E0734" w:rsidP="00BC554F">
      <w:pPr>
        <w:rPr>
          <w:rFonts w:ascii="Arial" w:hAnsi="Arial" w:cs="Arial"/>
          <w:sz w:val="24"/>
          <w:szCs w:val="24"/>
        </w:rPr>
      </w:pPr>
    </w:p>
    <w:p w:rsidR="000E0734" w:rsidRPr="00C47EB0" w:rsidRDefault="000E0734" w:rsidP="00C47EB0">
      <w:pPr>
        <w:pStyle w:val="Text"/>
        <w:rPr>
          <w:b/>
          <w:lang w:val="de-AT"/>
        </w:rPr>
      </w:pPr>
      <w:r w:rsidRPr="00C47EB0">
        <w:rPr>
          <w:b/>
          <w:lang w:val="de-AT"/>
        </w:rPr>
        <w:t>Über LieberLieber Software</w:t>
      </w:r>
    </w:p>
    <w:p w:rsidR="00820C12" w:rsidRPr="00C47EB0" w:rsidRDefault="000E0734"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C47EB0">
        <w:rPr>
          <w:lang w:val="de-AT"/>
        </w:rPr>
        <w:t xml:space="preserve">LieberLieber Software GmbH ist ein international tätiges Unternehmen mit höchster Kompetenz und Hauptsitz in Wien. Die Kernkompetenzen der Wiener Softwareschmiede liegen im Bereich der Erweiterungen für </w:t>
      </w:r>
      <w:proofErr w:type="spellStart"/>
      <w:r w:rsidRPr="00C47EB0">
        <w:rPr>
          <w:lang w:val="de-AT"/>
        </w:rPr>
        <w:t>Sparx</w:t>
      </w:r>
      <w:proofErr w:type="spellEnd"/>
      <w:r w:rsidR="00D66E54" w:rsidRPr="00C47EB0">
        <w:rPr>
          <w:lang w:val="de-AT"/>
        </w:rPr>
        <w:t xml:space="preserve"> </w:t>
      </w:r>
      <w:proofErr w:type="spellStart"/>
      <w:r w:rsidRPr="00C47EB0">
        <w:rPr>
          <w:lang w:val="de-AT"/>
        </w:rPr>
        <w:t>Sytems</w:t>
      </w:r>
      <w:proofErr w:type="spellEnd"/>
      <w:r w:rsidRPr="00C47EB0">
        <w:rPr>
          <w:lang w:val="de-AT"/>
        </w:rPr>
        <w:t xml:space="preserve"> Enterprise</w:t>
      </w:r>
      <w:r w:rsidR="00820C12" w:rsidRPr="00C47EB0">
        <w:rPr>
          <w:lang w:val="de-AT"/>
        </w:rPr>
        <w:br w:type="page"/>
      </w:r>
    </w:p>
    <w:p w:rsidR="00820C12" w:rsidRPr="00C47EB0" w:rsidRDefault="00820C12"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Pr>
          <w:noProof/>
          <w:lang w:val="de-AT"/>
        </w:rPr>
        <w:lastRenderedPageBreak/>
        <w:drawing>
          <wp:anchor distT="0" distB="0" distL="114300" distR="114300" simplePos="0" relativeHeight="251671552" behindDoc="1" locked="0" layoutInCell="1" allowOverlap="1" wp14:anchorId="6F1D4C6D" wp14:editId="5209DE9E">
            <wp:simplePos x="0" y="0"/>
            <wp:positionH relativeFrom="page">
              <wp:posOffset>9525</wp:posOffset>
            </wp:positionH>
            <wp:positionV relativeFrom="page">
              <wp:posOffset>0</wp:posOffset>
            </wp:positionV>
            <wp:extent cx="7556500" cy="10688955"/>
            <wp:effectExtent l="0" t="0" r="6350" b="0"/>
            <wp:wrapNone/>
            <wp:docPr id="7"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p>
    <w:p w:rsidR="00820C12" w:rsidRPr="00C47EB0" w:rsidRDefault="00820C12"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820C12" w:rsidRPr="00C47EB0" w:rsidRDefault="00820C12"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820C12" w:rsidRPr="00C47EB0" w:rsidRDefault="00820C12"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0E0734" w:rsidRPr="00C47EB0" w:rsidRDefault="000E0734"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roofErr w:type="spellStart"/>
      <w:r w:rsidRPr="00C47EB0">
        <w:rPr>
          <w:lang w:val="de-AT"/>
        </w:rPr>
        <w:t>Architect</w:t>
      </w:r>
      <w:proofErr w:type="spellEnd"/>
      <w:r w:rsidRPr="00C47EB0">
        <w:rPr>
          <w:lang w:val="de-AT"/>
        </w:rPr>
        <w:t xml:space="preserve"> (Softwarenentwicklung mit UML) sowie moderne Benutzeroberflächen für Web, Windows, Embedded Systems und Multi-Touch-Systeme.</w:t>
      </w:r>
    </w:p>
    <w:p w:rsidR="000E0734" w:rsidRPr="00C47EB0" w:rsidRDefault="000E0734"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C47EB0">
        <w:rPr>
          <w:lang w:val="de-AT"/>
        </w:rPr>
        <w:t>Mit einem global vernetzten und synergetisch agierenden Partnernetzwerk entwickelt LieberLieber kreative und innovative Lösungen und modernste Technologien für heimische Unternehmen und international tätige Konzerne. Das Team von LieberLieber zeichnet sich durch hohe Fachkompetenz und den Einsatz multifunktionaler Expertenteams aus.</w:t>
      </w:r>
    </w:p>
    <w:p w:rsidR="000E0734" w:rsidRPr="00C47EB0" w:rsidRDefault="000E0734"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C47EB0">
        <w:rPr>
          <w:lang w:val="de-AT"/>
        </w:rPr>
        <w:t>Mehr Informationen finden Sie unter www.lieberlieber.com</w:t>
      </w:r>
    </w:p>
    <w:p w:rsidR="000E0734" w:rsidRPr="00C47EB0" w:rsidRDefault="000E0734"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0E0734" w:rsidRPr="00C47EB0" w:rsidRDefault="000E0734"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0E0734" w:rsidRPr="00C47EB0" w:rsidRDefault="000E0734"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0E0734" w:rsidRPr="00C47EB0" w:rsidRDefault="000E0734" w:rsidP="00C47EB0">
      <w:pPr>
        <w:pStyle w:val="Text"/>
        <w:rPr>
          <w:b/>
          <w:lang w:val="de-AT"/>
        </w:rPr>
      </w:pPr>
      <w:r w:rsidRPr="00C47EB0">
        <w:rPr>
          <w:b/>
          <w:lang w:val="de-AT"/>
        </w:rPr>
        <w:t xml:space="preserve">Über </w:t>
      </w:r>
      <w:proofErr w:type="spellStart"/>
      <w:r w:rsidRPr="00C47EB0">
        <w:rPr>
          <w:b/>
          <w:lang w:val="de-AT"/>
        </w:rPr>
        <w:t>Sparx</w:t>
      </w:r>
      <w:proofErr w:type="spellEnd"/>
      <w:r w:rsidRPr="00C47EB0">
        <w:rPr>
          <w:b/>
          <w:lang w:val="de-AT"/>
        </w:rPr>
        <w:t xml:space="preserve"> Systems</w:t>
      </w:r>
    </w:p>
    <w:p w:rsidR="000E0734" w:rsidRPr="00C47EB0" w:rsidRDefault="000E0734"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roofErr w:type="spellStart"/>
      <w:r w:rsidRPr="00C47EB0">
        <w:rPr>
          <w:lang w:val="de-AT"/>
        </w:rPr>
        <w:t>Sparx</w:t>
      </w:r>
      <w:proofErr w:type="spellEnd"/>
      <w:r w:rsidRPr="00C47EB0">
        <w:rPr>
          <w:lang w:val="de-AT"/>
        </w:rPr>
        <w:t xml:space="preserve"> Systems wurde 1996 in Australien gegründet und ist Hersteller von Enterprise </w:t>
      </w:r>
      <w:proofErr w:type="spellStart"/>
      <w:r w:rsidRPr="00C47EB0">
        <w:rPr>
          <w:lang w:val="de-AT"/>
        </w:rPr>
        <w:t>Architect</w:t>
      </w:r>
      <w:proofErr w:type="spellEnd"/>
      <w:r w:rsidRPr="00C47EB0">
        <w:rPr>
          <w:lang w:val="de-AT"/>
        </w:rPr>
        <w:t xml:space="preserve"> (EA), einem Computer </w:t>
      </w:r>
      <w:proofErr w:type="spellStart"/>
      <w:r w:rsidRPr="00C47EB0">
        <w:rPr>
          <w:lang w:val="de-AT"/>
        </w:rPr>
        <w:t>Aided</w:t>
      </w:r>
      <w:proofErr w:type="spellEnd"/>
      <w:r w:rsidRPr="00C47EB0">
        <w:rPr>
          <w:lang w:val="de-AT"/>
        </w:rPr>
        <w:t xml:space="preserve"> Software Engineering (CASE) UML Tool. EA dient zum Entwurf und zur Herstellung von Softwaresystemen, zur Geschäftsprozessmodellierung und zur Modellierung beliebiger Prozesse </w:t>
      </w:r>
      <w:r w:rsidR="00D66E54" w:rsidRPr="00C47EB0">
        <w:rPr>
          <w:lang w:val="de-AT"/>
        </w:rPr>
        <w:t xml:space="preserve">oder Systeme. EA (demnächst in der </w:t>
      </w:r>
      <w:r w:rsidRPr="00C47EB0">
        <w:rPr>
          <w:lang w:val="de-AT"/>
        </w:rPr>
        <w:t xml:space="preserve">Version 9.3) wird von über 280.000 Nutzern für seine Leistungsfähigkeit zu einem unschlagbaren Preis geschätzt. EA unterstützt unter anderem UML 2.3, BPMN 2.0, SOMF 2.1 </w:t>
      </w:r>
      <w:proofErr w:type="spellStart"/>
      <w:r w:rsidRPr="00C47EB0">
        <w:rPr>
          <w:lang w:val="de-AT"/>
        </w:rPr>
        <w:t>SysML</w:t>
      </w:r>
      <w:proofErr w:type="spellEnd"/>
      <w:r w:rsidRPr="00C47EB0">
        <w:rPr>
          <w:lang w:val="de-AT"/>
        </w:rPr>
        <w:t xml:space="preserve"> 1.2, DDS und TOGAF. Die umfassende Integration in andere Entwicklungsumgebungen wie VS Studio, TFS sowie die </w:t>
      </w:r>
      <w:proofErr w:type="spellStart"/>
      <w:r w:rsidRPr="00C47EB0">
        <w:rPr>
          <w:lang w:val="de-AT"/>
        </w:rPr>
        <w:t>Eclipse</w:t>
      </w:r>
      <w:proofErr w:type="spellEnd"/>
      <w:r w:rsidRPr="00C47EB0">
        <w:rPr>
          <w:lang w:val="de-AT"/>
        </w:rPr>
        <w:t xml:space="preserve">-Anbindung an </w:t>
      </w:r>
      <w:proofErr w:type="spellStart"/>
      <w:r w:rsidRPr="00C47EB0">
        <w:rPr>
          <w:lang w:val="de-AT"/>
        </w:rPr>
        <w:t>Versionierungssysteme</w:t>
      </w:r>
      <w:proofErr w:type="spellEnd"/>
      <w:r w:rsidRPr="00C47EB0">
        <w:rPr>
          <w:lang w:val="de-AT"/>
        </w:rPr>
        <w:t xml:space="preserve"> machen es zum idealen Bindeglied in jeder Prozesslandschaft.</w:t>
      </w:r>
    </w:p>
    <w:p w:rsidR="000E0734" w:rsidRPr="00C47EB0" w:rsidRDefault="000E0734"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C47EB0">
        <w:rPr>
          <w:lang w:val="de-AT"/>
        </w:rPr>
        <w:t xml:space="preserve">Um den zahlreichen Kunden in ihrer Sprache und Zeitzone bestes Service rund um EA bieten zu können, wurde 2004 die </w:t>
      </w:r>
      <w:proofErr w:type="spellStart"/>
      <w:r w:rsidRPr="00C47EB0">
        <w:rPr>
          <w:lang w:val="de-AT"/>
        </w:rPr>
        <w:t>SparxSystems</w:t>
      </w:r>
      <w:proofErr w:type="spellEnd"/>
      <w:r w:rsidRPr="00C47EB0">
        <w:rPr>
          <w:lang w:val="de-AT"/>
        </w:rPr>
        <w:t xml:space="preserve"> Software GmbH gegründet, die die gesamte deutschsprachige Region beim Lizenzerwerb sowie durch Training und Consulting unterstützt.</w:t>
      </w:r>
    </w:p>
    <w:p w:rsidR="000E0734" w:rsidRPr="00C47EB0" w:rsidRDefault="000E0734"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C47EB0">
        <w:rPr>
          <w:lang w:val="de-AT"/>
        </w:rPr>
        <w:t>Mehr Informationen finden Sie unter www.sparxsystems.de</w:t>
      </w:r>
    </w:p>
    <w:p w:rsidR="00933CCB" w:rsidRPr="00C47EB0" w:rsidRDefault="00933CCB"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933CCB" w:rsidRPr="00C47EB0" w:rsidRDefault="00933CCB" w:rsidP="00C47EB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sectPr w:rsidR="00933CCB" w:rsidRPr="00C47E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urostile">
    <w:altName w:val="Times New Roman"/>
    <w:charset w:val="00"/>
    <w:family w:val="roman"/>
    <w:pitch w:val="default"/>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4F"/>
    <w:rsid w:val="000E0734"/>
    <w:rsid w:val="00137632"/>
    <w:rsid w:val="00155BE9"/>
    <w:rsid w:val="00162FEF"/>
    <w:rsid w:val="00177FEE"/>
    <w:rsid w:val="001C0623"/>
    <w:rsid w:val="00282CDA"/>
    <w:rsid w:val="002C5399"/>
    <w:rsid w:val="00476609"/>
    <w:rsid w:val="004F349B"/>
    <w:rsid w:val="00503756"/>
    <w:rsid w:val="005251D4"/>
    <w:rsid w:val="00546D24"/>
    <w:rsid w:val="0056235F"/>
    <w:rsid w:val="005B00E2"/>
    <w:rsid w:val="007238D8"/>
    <w:rsid w:val="00724A92"/>
    <w:rsid w:val="007B7681"/>
    <w:rsid w:val="007E215A"/>
    <w:rsid w:val="00815A61"/>
    <w:rsid w:val="00820C12"/>
    <w:rsid w:val="0084333B"/>
    <w:rsid w:val="008626E8"/>
    <w:rsid w:val="008762A6"/>
    <w:rsid w:val="00933CCB"/>
    <w:rsid w:val="0098052A"/>
    <w:rsid w:val="009F3AE3"/>
    <w:rsid w:val="00A6734E"/>
    <w:rsid w:val="00AE738D"/>
    <w:rsid w:val="00B46C0B"/>
    <w:rsid w:val="00BC554F"/>
    <w:rsid w:val="00BF7821"/>
    <w:rsid w:val="00C3041B"/>
    <w:rsid w:val="00C47EB0"/>
    <w:rsid w:val="00C7416A"/>
    <w:rsid w:val="00CB52F6"/>
    <w:rsid w:val="00D66E54"/>
    <w:rsid w:val="00E36EFC"/>
    <w:rsid w:val="00E53A16"/>
    <w:rsid w:val="00E664EA"/>
    <w:rsid w:val="00EB6252"/>
    <w:rsid w:val="00ED02DE"/>
    <w:rsid w:val="00ED3EDD"/>
    <w:rsid w:val="00F776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qFormat/>
    <w:rsid w:val="00C47EB0"/>
    <w:pPr>
      <w:spacing w:after="0" w:line="319" w:lineRule="auto"/>
    </w:pPr>
    <w:rPr>
      <w:rFonts w:ascii="Eurostile" w:eastAsia="ヒラギノ角ゴ Pro W3" w:hAnsi="Eurostile" w:cs="Times New Roman"/>
      <w:color w:val="000000"/>
      <w:sz w:val="24"/>
      <w:szCs w:val="20"/>
      <w:lang w:val="de-DE" w:eastAsia="de-AT"/>
    </w:rPr>
  </w:style>
  <w:style w:type="paragraph" w:customStyle="1" w:styleId="berschrift21">
    <w:name w:val="Überschrift 21"/>
    <w:next w:val="Text"/>
    <w:autoRedefine/>
    <w:qFormat/>
    <w:rsid w:val="00C47EB0"/>
    <w:pPr>
      <w:keepNext/>
      <w:spacing w:after="0" w:line="319" w:lineRule="auto"/>
      <w:outlineLvl w:val="1"/>
    </w:pPr>
    <w:rPr>
      <w:rFonts w:ascii="Eurostile" w:eastAsia="ヒラギノ角ゴ Pro W3" w:hAnsi="Eurostile" w:cs="Times New Roman"/>
      <w:b/>
      <w:color w:val="000000"/>
      <w:sz w:val="28"/>
      <w:szCs w:val="28"/>
      <w:lang w:val="de-DE"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qFormat/>
    <w:rsid w:val="00C47EB0"/>
    <w:pPr>
      <w:spacing w:after="0" w:line="319" w:lineRule="auto"/>
    </w:pPr>
    <w:rPr>
      <w:rFonts w:ascii="Eurostile" w:eastAsia="ヒラギノ角ゴ Pro W3" w:hAnsi="Eurostile" w:cs="Times New Roman"/>
      <w:color w:val="000000"/>
      <w:sz w:val="24"/>
      <w:szCs w:val="20"/>
      <w:lang w:val="de-DE" w:eastAsia="de-AT"/>
    </w:rPr>
  </w:style>
  <w:style w:type="paragraph" w:customStyle="1" w:styleId="berschrift21">
    <w:name w:val="Überschrift 21"/>
    <w:next w:val="Text"/>
    <w:autoRedefine/>
    <w:qFormat/>
    <w:rsid w:val="00C47EB0"/>
    <w:pPr>
      <w:keepNext/>
      <w:spacing w:after="0" w:line="319" w:lineRule="auto"/>
      <w:outlineLvl w:val="1"/>
    </w:pPr>
    <w:rPr>
      <w:rFonts w:ascii="Eurostile" w:eastAsia="ヒラギノ角ゴ Pro W3" w:hAnsi="Eurostile" w:cs="Times New Roman"/>
      <w:b/>
      <w:color w:val="000000"/>
      <w:sz w:val="28"/>
      <w:szCs w:val="28"/>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7614</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Rüdiger Maier</dc:creator>
  <cp:lastModifiedBy>Rüdiger Maier</cp:lastModifiedBy>
  <cp:revision>2</cp:revision>
  <dcterms:created xsi:type="dcterms:W3CDTF">2012-03-08T14:28:00Z</dcterms:created>
  <dcterms:modified xsi:type="dcterms:W3CDTF">2012-03-08T14:28:00Z</dcterms:modified>
</cp:coreProperties>
</file>