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23" w:rsidRDefault="00A16723" w:rsidP="003756BE">
      <w:pPr>
        <w:spacing w:after="0" w:line="240" w:lineRule="auto"/>
      </w:pPr>
      <w:bookmarkStart w:id="0" w:name="_GoBack"/>
      <w:bookmarkEnd w:id="0"/>
      <w:r>
        <w:t>Seite 2 von 6</w:t>
      </w:r>
    </w:p>
    <w:p w:rsidR="003756BE" w:rsidRDefault="00314426" w:rsidP="00A16723">
      <w:pPr>
        <w:pStyle w:val="berschrift1"/>
      </w:pPr>
      <w:r>
        <w:t>Angaben zum Bewerber</w:t>
      </w:r>
    </w:p>
    <w:p w:rsidR="00314426" w:rsidRDefault="00314426" w:rsidP="003756BE">
      <w:pPr>
        <w:spacing w:after="0" w:line="240" w:lineRule="auto"/>
      </w:pPr>
      <w:r>
        <w:t>DeTec GmbH, GF Frank Meyer zur Heide</w:t>
      </w:r>
    </w:p>
    <w:p w:rsidR="00314426" w:rsidRDefault="00314426" w:rsidP="00A16723">
      <w:pPr>
        <w:pStyle w:val="berschrift1"/>
      </w:pPr>
      <w:r>
        <w:t>Adresse</w:t>
      </w:r>
    </w:p>
    <w:p w:rsidR="00314426" w:rsidRDefault="00314426" w:rsidP="003756BE">
      <w:pPr>
        <w:spacing w:after="0" w:line="240" w:lineRule="auto"/>
      </w:pPr>
      <w:r>
        <w:t>Windmeierweg 4, 32758 Detmold</w:t>
      </w:r>
    </w:p>
    <w:p w:rsidR="00314426" w:rsidRDefault="00314426" w:rsidP="00A16723">
      <w:pPr>
        <w:pStyle w:val="berschrift1"/>
      </w:pPr>
      <w:r>
        <w:t>Telefon</w:t>
      </w:r>
    </w:p>
    <w:p w:rsidR="00314426" w:rsidRDefault="00314426" w:rsidP="003756BE">
      <w:pPr>
        <w:spacing w:after="0" w:line="240" w:lineRule="auto"/>
      </w:pPr>
      <w:r>
        <w:t>05231 - 9807 625</w:t>
      </w:r>
    </w:p>
    <w:p w:rsidR="00314426" w:rsidRDefault="00314426" w:rsidP="003756BE">
      <w:pPr>
        <w:spacing w:after="0" w:line="240" w:lineRule="auto"/>
      </w:pPr>
      <w:r>
        <w:t>0172 8538 087</w:t>
      </w:r>
    </w:p>
    <w:p w:rsidR="00B0312F" w:rsidRDefault="00B0312F" w:rsidP="003756BE">
      <w:pPr>
        <w:spacing w:after="0" w:line="240" w:lineRule="auto"/>
      </w:pPr>
      <w:r>
        <w:t>www.energiefänger.de</w:t>
      </w:r>
    </w:p>
    <w:p w:rsidR="00314426" w:rsidRDefault="00B97AF2" w:rsidP="003756BE">
      <w:pPr>
        <w:spacing w:after="0" w:line="240" w:lineRule="auto"/>
      </w:pPr>
      <w:hyperlink r:id="rId6" w:history="1">
        <w:r w:rsidR="00314426" w:rsidRPr="00BD0AF7">
          <w:rPr>
            <w:rStyle w:val="Hyperlink"/>
          </w:rPr>
          <w:t>mzh@de-tec.net</w:t>
        </w:r>
      </w:hyperlink>
    </w:p>
    <w:p w:rsidR="0055457B" w:rsidRDefault="0055457B" w:rsidP="00A16723">
      <w:pPr>
        <w:pStyle w:val="berschrift1"/>
      </w:pPr>
      <w:r>
        <w:t>Projekttitel</w:t>
      </w:r>
    </w:p>
    <w:p w:rsidR="00ED72D1" w:rsidRPr="008C7937" w:rsidRDefault="00ED72D1" w:rsidP="008C7937">
      <w:pPr>
        <w:spacing w:after="0" w:line="240" w:lineRule="auto"/>
        <w:rPr>
          <w:b/>
          <w:sz w:val="32"/>
        </w:rPr>
      </w:pPr>
      <w:r w:rsidRPr="008C7937">
        <w:rPr>
          <w:b/>
          <w:sz w:val="32"/>
        </w:rPr>
        <w:t>Energiefänger</w:t>
      </w:r>
    </w:p>
    <w:p w:rsidR="0055457B" w:rsidRDefault="0055457B" w:rsidP="003756BE">
      <w:pPr>
        <w:spacing w:after="0" w:line="240" w:lineRule="auto"/>
      </w:pPr>
      <w:r>
        <w:t xml:space="preserve">Wärmerückgewinnungsanlage für Abwasser mit dem </w:t>
      </w:r>
      <w:proofErr w:type="spellStart"/>
      <w:r>
        <w:t>AquaReEnergieTrichter</w:t>
      </w:r>
      <w:proofErr w:type="spellEnd"/>
    </w:p>
    <w:p w:rsidR="00A376C3" w:rsidRDefault="00A376C3" w:rsidP="003756BE">
      <w:pPr>
        <w:spacing w:after="0" w:line="240" w:lineRule="auto"/>
      </w:pPr>
    </w:p>
    <w:p w:rsidR="0055457B" w:rsidRDefault="0055457B" w:rsidP="00D71106">
      <w:pPr>
        <w:spacing w:after="0" w:line="240" w:lineRule="auto"/>
        <w:jc w:val="center"/>
      </w:pPr>
      <w:r>
        <w:rPr>
          <w:noProof/>
          <w:lang w:eastAsia="de-DE"/>
        </w:rPr>
        <w:drawing>
          <wp:inline distT="0" distB="0" distL="0" distR="0">
            <wp:extent cx="5200650" cy="295834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183" cy="295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06" w:rsidRDefault="00D71106">
      <w:r>
        <w:br w:type="page"/>
      </w:r>
    </w:p>
    <w:p w:rsidR="008A1FD6" w:rsidRDefault="008A1FD6" w:rsidP="003756BE">
      <w:pPr>
        <w:spacing w:after="0" w:line="240" w:lineRule="auto"/>
      </w:pPr>
      <w:r>
        <w:lastRenderedPageBreak/>
        <w:t>--------------------------------------------------------------------------------------</w:t>
      </w:r>
    </w:p>
    <w:p w:rsidR="00A16723" w:rsidRDefault="00A16723" w:rsidP="003756BE">
      <w:pPr>
        <w:spacing w:after="0" w:line="240" w:lineRule="auto"/>
      </w:pPr>
      <w:r>
        <w:t>Seite 3 von 6</w:t>
      </w:r>
    </w:p>
    <w:p w:rsidR="0055457B" w:rsidRDefault="0055457B" w:rsidP="00A16723">
      <w:pPr>
        <w:pStyle w:val="berschrift1"/>
      </w:pPr>
      <w:r>
        <w:t>Allgemeine Beschreibung des Projekts</w:t>
      </w:r>
    </w:p>
    <w:p w:rsidR="00F14638" w:rsidRPr="008A1FD6" w:rsidRDefault="00D1393F" w:rsidP="003756BE">
      <w:pPr>
        <w:spacing w:after="0" w:line="240" w:lineRule="auto"/>
        <w:rPr>
          <w:rStyle w:val="SchwacheHervorhebung"/>
        </w:rPr>
      </w:pPr>
      <w:r w:rsidRPr="008A1FD6">
        <w:rPr>
          <w:rStyle w:val="SchwacheHervorhebung"/>
        </w:rPr>
        <w:t>Wärmerückgewinnung (WRG) im Mehrfamilienhaus</w:t>
      </w:r>
      <w:r w:rsidR="0055457B" w:rsidRPr="008A1FD6">
        <w:rPr>
          <w:rStyle w:val="SchwacheHervorhebung"/>
        </w:rPr>
        <w:t xml:space="preserve"> mit dem AquaReEnergieTrichter</w:t>
      </w:r>
    </w:p>
    <w:p w:rsidR="00BD648C" w:rsidRDefault="005D47D2" w:rsidP="003756BE">
      <w:pPr>
        <w:spacing w:after="0" w:line="240" w:lineRule="auto"/>
      </w:pPr>
      <w:r>
        <w:t>Im Rahmen ein</w:t>
      </w:r>
      <w:r w:rsidR="00D1393F">
        <w:t xml:space="preserve">es Projektes wurde untersucht, ob ein Wärmepumpeneinsatz in Verbindung mit einer Abwärmenutzung aus häuslichem Abwasser im Bereich des Wohnungsbaus nicht nur ökologisch sinnvoll ist, sondern auch positive wirtschaftliche Effekte bringt. </w:t>
      </w:r>
      <w:r w:rsidR="00BD648C">
        <w:t xml:space="preserve"> </w:t>
      </w:r>
    </w:p>
    <w:p w:rsidR="00C93BC3" w:rsidRDefault="00BD648C" w:rsidP="003756BE">
      <w:pPr>
        <w:spacing w:after="0" w:line="240" w:lineRule="auto"/>
      </w:pPr>
      <w:r>
        <w:t xml:space="preserve">Die </w:t>
      </w:r>
      <w:r w:rsidR="00A16723">
        <w:t>De</w:t>
      </w:r>
      <w:r w:rsidR="00B66A51">
        <w:t xml:space="preserve">Tec GmbH aus Detmold erstellte in Zusammenarbeit mit der </w:t>
      </w:r>
      <w:r>
        <w:t>Erste</w:t>
      </w:r>
      <w:r w:rsidR="00104DAE">
        <w:t>n</w:t>
      </w:r>
      <w:r>
        <w:t xml:space="preserve"> Wohnungsgenossenschaft Berlin-Pankow eG (EWG) </w:t>
      </w:r>
      <w:r w:rsidR="005D47D2">
        <w:t>daraufhin</w:t>
      </w:r>
      <w:r>
        <w:t xml:space="preserve"> dieses Pilotprojekt</w:t>
      </w:r>
      <w:r w:rsidR="00C93BC3">
        <w:t xml:space="preserve"> zusammen. </w:t>
      </w:r>
      <w:r>
        <w:t xml:space="preserve"> </w:t>
      </w:r>
      <w:r w:rsidR="00C93BC3">
        <w:t>Durch die relativ hohen Temperaturen im Abwasser</w:t>
      </w:r>
      <w:r w:rsidR="00867F3B">
        <w:t>, die notwendigen Abwassermengen und die Umsetzung im Gebäude</w:t>
      </w:r>
      <w:r w:rsidR="00C93BC3">
        <w:t xml:space="preserve"> is</w:t>
      </w:r>
      <w:r w:rsidR="008C7937">
        <w:t>t der Einsatz des AquaReEnergie</w:t>
      </w:r>
      <w:r w:rsidR="00C93BC3">
        <w:t xml:space="preserve">Trichters zur Wärmerückgewinnung Effizienter als andere </w:t>
      </w:r>
      <w:r w:rsidR="00867F3B">
        <w:t>vergleichbare Systeme.</w:t>
      </w:r>
      <w:r w:rsidR="00C93BC3">
        <w:t xml:space="preserve"> </w:t>
      </w:r>
    </w:p>
    <w:p w:rsidR="00AF44E6" w:rsidRDefault="00AF44E6" w:rsidP="003756BE">
      <w:pPr>
        <w:spacing w:after="0" w:line="240" w:lineRule="auto"/>
        <w:rPr>
          <w:noProof/>
          <w:lang w:eastAsia="de-DE"/>
        </w:rPr>
      </w:pPr>
    </w:p>
    <w:p w:rsidR="00867F3B" w:rsidRDefault="00AF44E6" w:rsidP="00AF44E6">
      <w:pPr>
        <w:spacing w:after="0" w:line="240" w:lineRule="auto"/>
        <w:jc w:val="right"/>
      </w:pPr>
      <w:r>
        <w:rPr>
          <w:noProof/>
          <w:lang w:eastAsia="de-DE"/>
        </w:rPr>
        <w:drawing>
          <wp:inline distT="0" distB="0" distL="0" distR="0">
            <wp:extent cx="2933700" cy="32004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07.2009 03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182"/>
                    <a:stretch/>
                  </pic:blipFill>
                  <pic:spPr bwMode="auto">
                    <a:xfrm>
                      <a:off x="0" y="0"/>
                      <a:ext cx="2936081" cy="3202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2FF" w:rsidRPr="00867F3B" w:rsidRDefault="00B66A51" w:rsidP="003756BE">
      <w:pPr>
        <w:spacing w:after="0" w:line="240" w:lineRule="auto"/>
        <w:rPr>
          <w:rStyle w:val="SchwacheHervorhebung"/>
        </w:rPr>
      </w:pPr>
      <w:r w:rsidRPr="00867F3B">
        <w:rPr>
          <w:rStyle w:val="SchwacheHervorhebung"/>
        </w:rPr>
        <w:t>Projekt</w:t>
      </w:r>
      <w:r w:rsidR="008C7937">
        <w:rPr>
          <w:rStyle w:val="SchwacheHervorhebung"/>
        </w:rPr>
        <w:t xml:space="preserve"> I</w:t>
      </w:r>
    </w:p>
    <w:p w:rsidR="008C7937" w:rsidRPr="008C7937" w:rsidRDefault="008C7937" w:rsidP="003756BE">
      <w:pPr>
        <w:spacing w:after="0" w:line="240" w:lineRule="auto"/>
        <w:rPr>
          <w:i/>
          <w:iCs/>
          <w:color w:val="808080" w:themeColor="text1" w:themeTint="7F"/>
        </w:rPr>
      </w:pPr>
      <w:r w:rsidRPr="008A1FD6">
        <w:rPr>
          <w:rStyle w:val="SchwacheHervorhebung"/>
        </w:rPr>
        <w:t>Wärmerückgewinnung (WRG) i</w:t>
      </w:r>
      <w:r>
        <w:rPr>
          <w:rStyle w:val="SchwacheHervorhebung"/>
        </w:rPr>
        <w:t>n einem Mehrfamilienkomplex</w:t>
      </w:r>
      <w:r w:rsidRPr="008A1FD6">
        <w:rPr>
          <w:rStyle w:val="SchwacheHervorhebung"/>
        </w:rPr>
        <w:t xml:space="preserve"> mit dem AquaReEnergie</w:t>
      </w:r>
      <w:r>
        <w:rPr>
          <w:rStyle w:val="SchwacheHervorhebung"/>
        </w:rPr>
        <w:t>Trichter</w:t>
      </w:r>
    </w:p>
    <w:p w:rsidR="00094791" w:rsidRDefault="00BD648C" w:rsidP="003756BE">
      <w:pPr>
        <w:spacing w:after="0" w:line="240" w:lineRule="auto"/>
      </w:pPr>
      <w:r>
        <w:t xml:space="preserve">Bei diesem Standort handelt es sich um einen Mehrfamilien-Gebäudekomplex mit 120 Wohneinheiten. Aus bautechnischen Gründen sind nur 20 Wohnungen an das WRG-System angeschlossen. Der Warmwasserverbrauch beträgt durchschnittlich 40 –  45 Liter und der Kaltwasserbedarf 95 – 100 Liter pro Tag und Wohnung. Somit stehen für die Wärmegewinnung zwischen 2.700 und 2.900 Liter Wasser pro Tag zur Verfügung. </w:t>
      </w:r>
    </w:p>
    <w:p w:rsidR="005023A8" w:rsidRDefault="005023A8" w:rsidP="003756BE">
      <w:pPr>
        <w:spacing w:after="0" w:line="240" w:lineRule="auto"/>
      </w:pPr>
      <w:r>
        <w:t xml:space="preserve">Für die Einbindung wurden insgesamt vier Abwassersammelleitung der jeweils fünfgeschossigen Wohnhäuser zusammengeführt, um das aus 20 Wohnungen stammende Abwasser dem AquaReEnergieTrichter zuzuleiten. </w:t>
      </w:r>
      <w:r w:rsidR="00A5154F">
        <w:t xml:space="preserve">Die mittlere Abwassertemperatur beträgt im AquaReEnergieTrichter 20 – 25 °C vor und 5 – 10 °C nach der Wärmeübertragung. </w:t>
      </w:r>
      <w:r>
        <w:t xml:space="preserve">Die aus dem Abwasser gewonnene Wärmeenergie wird durch eine </w:t>
      </w:r>
      <w:r w:rsidR="006313B0" w:rsidRPr="00F5434C">
        <w:t xml:space="preserve">spez. konstruierte </w:t>
      </w:r>
      <w:r>
        <w:t xml:space="preserve">Wärmepumpe auf ein höheres Temperaturniveau gebracht und zur Vorerwärmung des Trinkwassers auf etwa 40 °C </w:t>
      </w:r>
      <w:r w:rsidR="004F49BD">
        <w:t>genutzt.</w:t>
      </w:r>
    </w:p>
    <w:p w:rsidR="004F49BD" w:rsidRDefault="004F49BD" w:rsidP="003756BE">
      <w:pPr>
        <w:spacing w:after="0" w:line="240" w:lineRule="auto"/>
      </w:pPr>
      <w:r>
        <w:t xml:space="preserve">Die Rückgewinnung der Wärmeenergie aus dem Abwasser erfolgt durch das </w:t>
      </w:r>
      <w:r w:rsidR="00480360">
        <w:t>Verdampfen d</w:t>
      </w:r>
      <w:r>
        <w:t xml:space="preserve">es Kältemittels </w:t>
      </w:r>
      <w:r w:rsidR="00AC2A84">
        <w:t>im</w:t>
      </w:r>
      <w:r w:rsidR="00BB080C">
        <w:t xml:space="preserve"> </w:t>
      </w:r>
      <w:r w:rsidR="0092279A">
        <w:t>AquaReEnergieTrichter</w:t>
      </w:r>
      <w:r>
        <w:t xml:space="preserve">. </w:t>
      </w:r>
      <w:r w:rsidR="0060018A">
        <w:t>Die so zurückgewonnene Wärmeenergie von</w:t>
      </w:r>
      <w:r>
        <w:t xml:space="preserve"> 40 °C </w:t>
      </w:r>
      <w:r w:rsidR="0060018A">
        <w:t>wird in einen</w:t>
      </w:r>
      <w:r>
        <w:t xml:space="preserve"> 500 Liter Pufferspeicher zwischengespeichert.  Der </w:t>
      </w:r>
      <w:r w:rsidR="0060018A">
        <w:t xml:space="preserve">Speicher gibt die thermische Energie über einen Plattenwärmeübertrager mit einer Leistung von 100kW an das vorzuwärmende Trinkwasser ab. Das vorgewärmte Trinkwasser wird zur Nacherwärmung auf die erforderlichen 60 °C dem </w:t>
      </w:r>
      <w:r w:rsidR="0060018A">
        <w:lastRenderedPageBreak/>
        <w:t xml:space="preserve">Warmwassermodul zugeleitet. Zur Abdeckung von Spitzenlasten stehen 1.500 Liter Pufferspeicher zur Verfügung. Zur Verhinderung des Legionellenwachstums wird sowohl ganztägig eine Sollwert-Warmwasservorlauftemperatur von 60 °C gefahren </w:t>
      </w:r>
      <w:r w:rsidR="00BB080C">
        <w:t>und</w:t>
      </w:r>
      <w:r w:rsidR="0060018A">
        <w:t xml:space="preserve"> d</w:t>
      </w:r>
      <w:r w:rsidR="00BB080C">
        <w:t>er</w:t>
      </w:r>
      <w:r w:rsidR="0060018A">
        <w:t xml:space="preserve"> Trink</w:t>
      </w:r>
      <w:r w:rsidR="00A30356">
        <w:t>warm</w:t>
      </w:r>
      <w:r w:rsidR="0060018A">
        <w:t>wasserspeicher</w:t>
      </w:r>
      <w:r w:rsidR="005D47D2">
        <w:t xml:space="preserve"> auf diesem Niveau gehalten.</w:t>
      </w:r>
    </w:p>
    <w:p w:rsidR="001D1478" w:rsidRDefault="00A30356" w:rsidP="003756BE">
      <w:pPr>
        <w:spacing w:after="0" w:line="240" w:lineRule="auto"/>
      </w:pPr>
      <w:r w:rsidRPr="00F5434C">
        <w:t xml:space="preserve">Somit wird </w:t>
      </w:r>
      <w:r w:rsidR="006313B0" w:rsidRPr="00F5434C">
        <w:t xml:space="preserve">die im </w:t>
      </w:r>
      <w:r w:rsidRPr="00F5434C">
        <w:t xml:space="preserve">Abwasser </w:t>
      </w:r>
      <w:r w:rsidR="006313B0" w:rsidRPr="00F5434C">
        <w:t>gespeicherte Energie zur Warmwasservo</w:t>
      </w:r>
      <w:r w:rsidR="00F5434C" w:rsidRPr="00F5434C">
        <w:t>r</w:t>
      </w:r>
      <w:r w:rsidR="006313B0" w:rsidRPr="00F5434C">
        <w:t xml:space="preserve">erwärmung </w:t>
      </w:r>
      <w:r w:rsidRPr="00F5434C">
        <w:t xml:space="preserve"> im Wohngebäudek</w:t>
      </w:r>
      <w:r w:rsidR="006313B0" w:rsidRPr="00F5434C">
        <w:t xml:space="preserve">omplex </w:t>
      </w:r>
      <w:r w:rsidR="00AC2A84">
        <w:t>mit</w:t>
      </w:r>
      <w:r w:rsidRPr="00F5434C">
        <w:t xml:space="preserve">genutzt. </w:t>
      </w:r>
    </w:p>
    <w:p w:rsidR="008C7937" w:rsidRDefault="008C7937" w:rsidP="0079788A">
      <w:pPr>
        <w:spacing w:after="0" w:line="240" w:lineRule="auto"/>
        <w:rPr>
          <w:rStyle w:val="SchwacheHervorhebung"/>
        </w:rPr>
      </w:pPr>
    </w:p>
    <w:p w:rsidR="0079788A" w:rsidRDefault="008C7937" w:rsidP="0079788A">
      <w:pPr>
        <w:spacing w:after="0" w:line="240" w:lineRule="auto"/>
        <w:rPr>
          <w:rStyle w:val="SchwacheHervorhebung"/>
        </w:rPr>
      </w:pPr>
      <w:r>
        <w:rPr>
          <w:rStyle w:val="SchwacheHervorhebung"/>
        </w:rPr>
        <w:t>Projekt II</w:t>
      </w:r>
    </w:p>
    <w:p w:rsidR="0079788A" w:rsidRPr="008A1FD6" w:rsidRDefault="0079788A" w:rsidP="0079788A">
      <w:pPr>
        <w:spacing w:after="0" w:line="240" w:lineRule="auto"/>
        <w:rPr>
          <w:rStyle w:val="SchwacheHervorhebung"/>
        </w:rPr>
      </w:pPr>
      <w:r w:rsidRPr="008A1FD6">
        <w:rPr>
          <w:rStyle w:val="SchwacheHervorhebung"/>
        </w:rPr>
        <w:t>Wärmerückgewinnung (WRG) i</w:t>
      </w:r>
      <w:r>
        <w:rPr>
          <w:rStyle w:val="SchwacheHervorhebung"/>
        </w:rPr>
        <w:t>n einem öffentlichen Schwimmbad</w:t>
      </w:r>
      <w:r w:rsidRPr="008A1FD6">
        <w:rPr>
          <w:rStyle w:val="SchwacheHervorhebung"/>
        </w:rPr>
        <w:t>s mit dem AquaReEnergie</w:t>
      </w:r>
      <w:r>
        <w:rPr>
          <w:rStyle w:val="SchwacheHervorhebung"/>
        </w:rPr>
        <w:t>System</w:t>
      </w:r>
    </w:p>
    <w:p w:rsidR="00185DC7" w:rsidRPr="00D71106" w:rsidRDefault="00185DC7" w:rsidP="003756BE">
      <w:pPr>
        <w:spacing w:after="0" w:line="240" w:lineRule="auto"/>
      </w:pPr>
      <w:r w:rsidRPr="00D71106">
        <w:t>Eine weitere Anlage des AquaReEnergiesystems wurde in einem öffentlichen Schwimmbad in der Stadt Montabaur im Westerwald eingesetzt.</w:t>
      </w:r>
      <w:r w:rsidR="008C7937" w:rsidRPr="00D71106">
        <w:t xml:space="preserve"> </w:t>
      </w:r>
      <w:r w:rsidRPr="00D71106">
        <w:t>Hier entstehen durch das Duschwasser und den Filtersystemen rund 28 m³ Abwasser pro Tag.</w:t>
      </w:r>
      <w:r w:rsidR="008C7937" w:rsidRPr="00D71106">
        <w:t xml:space="preserve"> </w:t>
      </w:r>
      <w:r w:rsidRPr="00D71106">
        <w:t>Somit liefert hier das AquaReEnergieSystem 22 kW Heizwärme für das Sportschwimmbecken.</w:t>
      </w:r>
      <w:r w:rsidR="008C7937" w:rsidRPr="00D71106">
        <w:t xml:space="preserve"> </w:t>
      </w:r>
      <w:r w:rsidRPr="00D71106">
        <w:t>Auf Grund der sehr starken Schwankung der Abwassermenge über den Tagesverlauf, i</w:t>
      </w:r>
      <w:r w:rsidR="0079788A" w:rsidRPr="00D71106">
        <w:t>st hier das Speichervolumen für das Abwas</w:t>
      </w:r>
      <w:r w:rsidR="008C7937" w:rsidRPr="00D71106">
        <w:t>s</w:t>
      </w:r>
      <w:r w:rsidR="0079788A" w:rsidRPr="00D71106">
        <w:t>er mit 14 m³ sehr groß und die spezielle Wärmepumpe wurde mehrstufig</w:t>
      </w:r>
      <w:r w:rsidR="008C7937" w:rsidRPr="00D71106">
        <w:t xml:space="preserve"> </w:t>
      </w:r>
      <w:r w:rsidR="0079788A" w:rsidRPr="00D71106">
        <w:t xml:space="preserve">mit einer Leistungsregelung  ausgeführt. </w:t>
      </w:r>
    </w:p>
    <w:p w:rsidR="0079788A" w:rsidRDefault="0079788A" w:rsidP="003756BE">
      <w:pPr>
        <w:spacing w:after="0" w:line="240" w:lineRule="auto"/>
      </w:pPr>
      <w:r w:rsidRPr="00D71106">
        <w:t>Der besondere Vorteil bei diesem Projekt beruht darauf, dass der Strom für die Wärmepumpe in einem dezentralen BHKW vor Ort erzeugt wird.</w:t>
      </w:r>
    </w:p>
    <w:p w:rsidR="00A376C3" w:rsidRPr="00D71106" w:rsidRDefault="00A376C3" w:rsidP="003756BE">
      <w:pPr>
        <w:spacing w:after="0" w:line="240" w:lineRule="auto"/>
      </w:pPr>
    </w:p>
    <w:p w:rsidR="00D71106" w:rsidRDefault="00AF44E6" w:rsidP="00A376C3">
      <w:pPr>
        <w:jc w:val="right"/>
      </w:pPr>
      <w:r>
        <w:rPr>
          <w:noProof/>
          <w:lang w:eastAsia="de-DE"/>
        </w:rPr>
        <w:drawing>
          <wp:inline distT="0" distB="0" distL="0" distR="0">
            <wp:extent cx="3021806" cy="4029075"/>
            <wp:effectExtent l="0" t="0" r="762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806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C3" w:rsidRDefault="00A376C3" w:rsidP="003756BE">
      <w:pPr>
        <w:spacing w:after="0" w:line="240" w:lineRule="auto"/>
      </w:pPr>
    </w:p>
    <w:p w:rsidR="00A376C3" w:rsidRDefault="00A376C3">
      <w:r>
        <w:br w:type="page"/>
      </w:r>
    </w:p>
    <w:p w:rsidR="00A16723" w:rsidRDefault="00A16723" w:rsidP="003756BE">
      <w:pPr>
        <w:spacing w:after="0" w:line="240" w:lineRule="auto"/>
      </w:pPr>
      <w:r>
        <w:lastRenderedPageBreak/>
        <w:t>----------------------------------------------------------------------------------</w:t>
      </w:r>
    </w:p>
    <w:p w:rsidR="00A30356" w:rsidRDefault="00A16723" w:rsidP="003756BE">
      <w:pPr>
        <w:spacing w:after="0" w:line="240" w:lineRule="auto"/>
      </w:pPr>
      <w:r>
        <w:t>Seite 4 von 6</w:t>
      </w:r>
    </w:p>
    <w:p w:rsidR="00523AC4" w:rsidRDefault="00523AC4" w:rsidP="00A16723">
      <w:pPr>
        <w:pStyle w:val="berschrift1"/>
      </w:pPr>
      <w:r>
        <w:t>Techniken, Kompone</w:t>
      </w:r>
      <w:r w:rsidR="00F81641">
        <w:t>n</w:t>
      </w:r>
      <w:r>
        <w:t>ten und Systeme</w:t>
      </w:r>
    </w:p>
    <w:p w:rsidR="000305E7" w:rsidRDefault="00BB080C" w:rsidP="003756BE">
      <w:pPr>
        <w:spacing w:after="0" w:line="240" w:lineRule="auto"/>
      </w:pPr>
      <w:r>
        <w:t xml:space="preserve">Zum Einsatz kommt </w:t>
      </w:r>
      <w:r w:rsidRPr="00F5434C">
        <w:rPr>
          <w:sz w:val="24"/>
          <w:szCs w:val="24"/>
        </w:rPr>
        <w:t xml:space="preserve">unser </w:t>
      </w:r>
      <w:r w:rsidR="00F5434C" w:rsidRPr="00F5434C">
        <w:rPr>
          <w:sz w:val="24"/>
          <w:szCs w:val="24"/>
        </w:rPr>
        <w:t>AquaRe</w:t>
      </w:r>
      <w:r w:rsidRPr="00F5434C">
        <w:rPr>
          <w:sz w:val="24"/>
          <w:szCs w:val="24"/>
        </w:rPr>
        <w:t>EnergieTrichter</w:t>
      </w:r>
      <w:r>
        <w:t xml:space="preserve">, der speziell für die Wärmerückgewinnung aus Abwasser von der DeTec GmbH entwickelt wurde. </w:t>
      </w:r>
    </w:p>
    <w:p w:rsidR="000305E7" w:rsidRDefault="000305E7" w:rsidP="003756BE">
      <w:pPr>
        <w:spacing w:after="0" w:line="240" w:lineRule="auto"/>
      </w:pPr>
    </w:p>
    <w:p w:rsidR="00BB080C" w:rsidRDefault="00BB080C" w:rsidP="003756BE">
      <w:pPr>
        <w:spacing w:after="0" w:line="240" w:lineRule="auto"/>
      </w:pPr>
      <w:r>
        <w:t>Das System der Wärmerückgewinnung funktioniert in Mehrfamilienhauskomplexen,</w:t>
      </w:r>
      <w:r w:rsidR="00BF4D22">
        <w:rPr>
          <w:color w:val="FF0000"/>
        </w:rPr>
        <w:t xml:space="preserve"> </w:t>
      </w:r>
      <w:r w:rsidR="00BF4D22" w:rsidRPr="00F5434C">
        <w:t xml:space="preserve">in Schwimmbädern </w:t>
      </w:r>
      <w:r w:rsidRPr="00F5434C">
        <w:t xml:space="preserve"> </w:t>
      </w:r>
      <w:r>
        <w:t>in Industrie- und Gewerbeanlagen</w:t>
      </w:r>
      <w:r w:rsidR="002C5913">
        <w:t xml:space="preserve"> und in Kommunalen</w:t>
      </w:r>
      <w:r>
        <w:t xml:space="preserve"> Ka</w:t>
      </w:r>
      <w:r w:rsidR="002C5913">
        <w:t>nalsystemen (z.B. Kläranlagen) in untersch</w:t>
      </w:r>
      <w:r w:rsidR="001C48C3">
        <w:t>iedlichste</w:t>
      </w:r>
      <w:r w:rsidR="008C7937">
        <w:t>n</w:t>
      </w:r>
      <w:r w:rsidR="001C48C3">
        <w:t xml:space="preserve"> Größe</w:t>
      </w:r>
      <w:r w:rsidR="008C7937">
        <w:t>n</w:t>
      </w:r>
      <w:r w:rsidR="001C48C3">
        <w:t xml:space="preserve"> und Anwendung</w:t>
      </w:r>
      <w:r w:rsidR="008C7937">
        <w:t>en</w:t>
      </w:r>
      <w:r w:rsidR="001C48C3">
        <w:t>.</w:t>
      </w:r>
      <w:r w:rsidR="002C5913">
        <w:t xml:space="preserve"> </w:t>
      </w:r>
      <w:r w:rsidR="001C48C3">
        <w:t>A</w:t>
      </w:r>
      <w:r w:rsidR="00CF201F">
        <w:t>lso überall dort wo Abwä</w:t>
      </w:r>
      <w:r w:rsidR="002C5913">
        <w:t>sser entsteh</w:t>
      </w:r>
      <w:r w:rsidR="00CF201F">
        <w:t>en</w:t>
      </w:r>
      <w:r w:rsidR="002C5913">
        <w:t>.</w:t>
      </w:r>
    </w:p>
    <w:p w:rsidR="002C5913" w:rsidRDefault="002C5913" w:rsidP="003756BE">
      <w:pPr>
        <w:spacing w:after="0" w:line="240" w:lineRule="auto"/>
      </w:pPr>
      <w:r>
        <w:t xml:space="preserve">Die Rückgewonnene Wärmeenergie wird  je nach Anforderungen, gespeichert und in das Wärmenetz zurückgeführt. Die erzeugte Wärmeenergie </w:t>
      </w:r>
      <w:r w:rsidR="00A2402A">
        <w:t xml:space="preserve">des Wassers </w:t>
      </w:r>
      <w:r>
        <w:t>wird so nachhaltig genutzt</w:t>
      </w:r>
      <w:r w:rsidR="00A2402A">
        <w:t>,</w:t>
      </w:r>
      <w:r>
        <w:t xml:space="preserve"> kann</w:t>
      </w:r>
      <w:r w:rsidR="001C48C3">
        <w:t xml:space="preserve"> dabei</w:t>
      </w:r>
      <w:r>
        <w:t xml:space="preserve"> gespeichert oder direkt in das Wärmenetz zurückgeführt werden.</w:t>
      </w:r>
    </w:p>
    <w:p w:rsidR="00A2402A" w:rsidRDefault="00A2402A" w:rsidP="003756BE">
      <w:pPr>
        <w:spacing w:after="0" w:line="240" w:lineRule="auto"/>
      </w:pPr>
    </w:p>
    <w:p w:rsidR="00CF201F" w:rsidRDefault="00B125ED" w:rsidP="00B125ED">
      <w:pPr>
        <w:spacing w:after="0" w:line="240" w:lineRule="auto"/>
        <w:jc w:val="center"/>
      </w:pPr>
      <w:r>
        <w:rPr>
          <w:noProof/>
          <w:lang w:eastAsia="de-DE"/>
        </w:rPr>
        <w:drawing>
          <wp:inline distT="0" distB="0" distL="0" distR="0">
            <wp:extent cx="3537184" cy="2276475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015" cy="22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02A" w:rsidRDefault="00A2402A" w:rsidP="003756BE">
      <w:pPr>
        <w:spacing w:after="0" w:line="240" w:lineRule="auto"/>
      </w:pPr>
    </w:p>
    <w:p w:rsidR="000305E7" w:rsidRPr="008C7937" w:rsidRDefault="000305E7" w:rsidP="003756BE">
      <w:pPr>
        <w:spacing w:after="0" w:line="240" w:lineRule="auto"/>
      </w:pPr>
      <w:proofErr w:type="spellStart"/>
      <w:r w:rsidRPr="008C7937">
        <w:t>AuaReEnergieSystem</w:t>
      </w:r>
      <w:proofErr w:type="spellEnd"/>
    </w:p>
    <w:p w:rsidR="003B6458" w:rsidRDefault="008C7937" w:rsidP="003756BE">
      <w:pPr>
        <w:spacing w:after="0" w:line="240" w:lineRule="auto"/>
      </w:pPr>
      <w:r>
        <w:t>AquaReEnergie</w:t>
      </w:r>
      <w:r w:rsidR="001C48C3" w:rsidRPr="008C7937">
        <w:t>Trichter</w:t>
      </w:r>
    </w:p>
    <w:p w:rsidR="001C48C3" w:rsidRPr="008C7937" w:rsidRDefault="001C48C3" w:rsidP="003B6458">
      <w:pPr>
        <w:pStyle w:val="Listenabsatz"/>
        <w:numPr>
          <w:ilvl w:val="0"/>
          <w:numId w:val="2"/>
        </w:numPr>
        <w:spacing w:after="0" w:line="240" w:lineRule="auto"/>
      </w:pPr>
      <w:r w:rsidRPr="008C7937">
        <w:t xml:space="preserve"> </w:t>
      </w:r>
      <w:r w:rsidR="000305E7" w:rsidRPr="008C7937">
        <w:t xml:space="preserve">mit Thermoüberlauf und Direkteinspritzung mit </w:t>
      </w:r>
      <w:r w:rsidR="008C7937" w:rsidRPr="008C7937">
        <w:t>Mehrkammerverdampferprinzip</w:t>
      </w:r>
    </w:p>
    <w:p w:rsidR="003B6458" w:rsidRDefault="00ED72D1" w:rsidP="003756BE">
      <w:pPr>
        <w:spacing w:after="0" w:line="240" w:lineRule="auto"/>
      </w:pPr>
      <w:r w:rsidRPr="008C7937">
        <w:t xml:space="preserve">Innovative </w:t>
      </w:r>
      <w:r w:rsidR="00AC2A84" w:rsidRPr="008C7937">
        <w:t xml:space="preserve"> Wärmepumpe</w:t>
      </w:r>
      <w:r w:rsidRPr="008C7937">
        <w:t xml:space="preserve"> für die Abwasser</w:t>
      </w:r>
      <w:r w:rsidR="000305E7" w:rsidRPr="008C7937">
        <w:t>w</w:t>
      </w:r>
      <w:r w:rsidRPr="008C7937">
        <w:t>ärmerückgewinnung</w:t>
      </w:r>
      <w:r w:rsidR="000305E7" w:rsidRPr="008C7937">
        <w:t xml:space="preserve"> </w:t>
      </w:r>
    </w:p>
    <w:p w:rsidR="00AC2A84" w:rsidRDefault="000305E7" w:rsidP="003B6458">
      <w:pPr>
        <w:pStyle w:val="Listenabsatz"/>
        <w:numPr>
          <w:ilvl w:val="0"/>
          <w:numId w:val="2"/>
        </w:numPr>
        <w:spacing w:after="0" w:line="240" w:lineRule="auto"/>
      </w:pPr>
      <w:r w:rsidRPr="008C7937">
        <w:t xml:space="preserve">mit mehrstufigen </w:t>
      </w:r>
      <w:r>
        <w:t>Scrollverdichtern, elektronischen Einspritzventilen</w:t>
      </w:r>
    </w:p>
    <w:p w:rsidR="001C48C3" w:rsidRDefault="001C48C3" w:rsidP="003756BE">
      <w:pPr>
        <w:spacing w:after="0" w:line="240" w:lineRule="auto"/>
      </w:pPr>
      <w:r>
        <w:t>SPS mit 19 Zoll Touchscreen Panel</w:t>
      </w:r>
    </w:p>
    <w:p w:rsidR="00A2402A" w:rsidRDefault="00A2402A">
      <w:r>
        <w:br w:type="page"/>
      </w:r>
    </w:p>
    <w:p w:rsidR="00F81641" w:rsidRDefault="00A16723" w:rsidP="00F81641">
      <w:r>
        <w:lastRenderedPageBreak/>
        <w:t>----------------------------------------------------------------------------------</w:t>
      </w:r>
    </w:p>
    <w:p w:rsidR="00A16723" w:rsidRDefault="00A16723" w:rsidP="00F81641">
      <w:r>
        <w:t>Seite 5 von 6</w:t>
      </w:r>
    </w:p>
    <w:p w:rsidR="007A6ABA" w:rsidRDefault="007A6ABA" w:rsidP="00A16723">
      <w:pPr>
        <w:pStyle w:val="berschrift1"/>
      </w:pPr>
      <w:r>
        <w:t>Klimaschutz-Effekte</w:t>
      </w:r>
    </w:p>
    <w:p w:rsidR="00F25818" w:rsidRDefault="00B6163E" w:rsidP="00F25818">
      <w:pPr>
        <w:spacing w:after="0" w:line="240" w:lineRule="auto"/>
        <w:rPr>
          <w:color w:val="FF0000"/>
        </w:rPr>
      </w:pPr>
      <w:r>
        <w:t>Das Abwasser trägt Energie aus dem Gebäude. Mit der Wärmerückgewinnung</w:t>
      </w:r>
      <w:r w:rsidR="00F81641">
        <w:t xml:space="preserve"> trägt</w:t>
      </w:r>
      <w:r>
        <w:t xml:space="preserve"> das Abwasser als bisher ungenutzte Ener</w:t>
      </w:r>
      <w:r w:rsidR="00F81641">
        <w:t>giequelle zur Energieeinsparung und damit zur</w:t>
      </w:r>
      <w:r>
        <w:t xml:space="preserve"> Reduzierung der CO2 Emissionen </w:t>
      </w:r>
      <w:r w:rsidR="00F81641">
        <w:t>sowie</w:t>
      </w:r>
      <w:r>
        <w:t xml:space="preserve"> zur Kostensenkung bei. </w:t>
      </w:r>
      <w:r w:rsidR="00A5154F">
        <w:t xml:space="preserve">Die Vorteile des AquaReEnergieTrichters innerhalb eines Gebäudes aus dem häuslichen Abwasser sind die relativ hohen Temperaturen des Abwassers, die Nähe zur Wärmenutzungsanlage und das </w:t>
      </w:r>
      <w:r w:rsidR="00A5154F" w:rsidRPr="00F25818">
        <w:t xml:space="preserve">dezentrale System </w:t>
      </w:r>
      <w:r w:rsidR="00A5154F">
        <w:t xml:space="preserve">welches </w:t>
      </w:r>
      <w:r w:rsidR="00A5154F" w:rsidRPr="00F25818">
        <w:t>hierdurch sehr flexible</w:t>
      </w:r>
      <w:r w:rsidR="00A5154F">
        <w:t xml:space="preserve"> i</w:t>
      </w:r>
      <w:r w:rsidR="00A5154F" w:rsidRPr="00F25818">
        <w:t>s</w:t>
      </w:r>
      <w:r w:rsidR="00A5154F">
        <w:t>t.</w:t>
      </w:r>
    </w:p>
    <w:p w:rsidR="007A6ABA" w:rsidRDefault="007A6ABA" w:rsidP="003756BE">
      <w:pPr>
        <w:spacing w:after="0" w:line="240" w:lineRule="auto"/>
      </w:pPr>
    </w:p>
    <w:p w:rsidR="0079788A" w:rsidRDefault="0079788A" w:rsidP="0079788A">
      <w:pPr>
        <w:spacing w:after="0" w:line="240" w:lineRule="auto"/>
        <w:rPr>
          <w:rStyle w:val="SchwacheHervorhebung"/>
        </w:rPr>
      </w:pPr>
    </w:p>
    <w:p w:rsidR="0079788A" w:rsidRPr="008A1FD6" w:rsidRDefault="00A5154F" w:rsidP="0079788A">
      <w:pPr>
        <w:spacing w:after="0" w:line="240" w:lineRule="auto"/>
        <w:rPr>
          <w:rStyle w:val="SchwacheHervorhebung"/>
        </w:rPr>
      </w:pPr>
      <w:r w:rsidRPr="008A1FD6">
        <w:rPr>
          <w:rStyle w:val="SchwacheHervorhebung"/>
        </w:rPr>
        <w:t>Wärmerückgewinnung (WRG) im Mehrfamilienhaus mit dem AquaReEnergieTrichter</w:t>
      </w:r>
    </w:p>
    <w:p w:rsidR="007A6ABA" w:rsidRDefault="00A5154F" w:rsidP="003756BE">
      <w:pPr>
        <w:spacing w:after="0" w:line="240" w:lineRule="auto"/>
      </w:pPr>
      <w:r>
        <w:t xml:space="preserve">Der AquaReEnergieTrichter </w:t>
      </w:r>
      <w:r w:rsidRPr="00A16723">
        <w:t>hat in diesem Projekt</w:t>
      </w:r>
      <w:r>
        <w:rPr>
          <w:color w:val="FF0000"/>
        </w:rPr>
        <w:t xml:space="preserve"> </w:t>
      </w:r>
      <w:r>
        <w:t xml:space="preserve">eine Leistung von 8 kW. </w:t>
      </w:r>
      <w:r w:rsidR="00C2155D">
        <w:t>Die elektrische L</w:t>
      </w:r>
      <w:r w:rsidR="005E6549">
        <w:t>eistungsaufnahme beträgt 1,8 kW</w:t>
      </w:r>
      <w:r w:rsidR="00C2155D">
        <w:t xml:space="preserve">, die </w:t>
      </w:r>
      <w:r w:rsidR="00BF4D22" w:rsidRPr="00A16723">
        <w:t>Entzugsleistung</w:t>
      </w:r>
      <w:r w:rsidR="00C2155D" w:rsidRPr="00A16723">
        <w:t xml:space="preserve"> </w:t>
      </w:r>
      <w:r w:rsidR="00C2155D">
        <w:t xml:space="preserve">der Energie </w:t>
      </w:r>
      <w:r w:rsidR="005E6549">
        <w:t>aus dem Abwasser beträgt 6,2 kW</w:t>
      </w:r>
      <w:r w:rsidR="00C2155D">
        <w:t xml:space="preserve">. </w:t>
      </w:r>
    </w:p>
    <w:p w:rsidR="00C2155D" w:rsidRDefault="00C2155D" w:rsidP="003756BE">
      <w:pPr>
        <w:spacing w:after="0" w:line="240" w:lineRule="auto"/>
      </w:pPr>
    </w:p>
    <w:p w:rsidR="001D1478" w:rsidRDefault="005E6549" w:rsidP="003756BE">
      <w:pPr>
        <w:spacing w:after="0" w:line="240" w:lineRule="auto"/>
      </w:pPr>
      <w:r>
        <w:t xml:space="preserve">Heizleistung </w:t>
      </w:r>
      <w:r w:rsidR="001D1478">
        <w:t xml:space="preserve">gesamt 8 </w:t>
      </w:r>
      <w:r>
        <w:t>kW</w:t>
      </w:r>
    </w:p>
    <w:p w:rsidR="001D1478" w:rsidRDefault="005E6549" w:rsidP="003756BE">
      <w:pPr>
        <w:spacing w:after="0" w:line="240" w:lineRule="auto"/>
      </w:pPr>
      <w:r>
        <w:t>d</w:t>
      </w:r>
      <w:r w:rsidR="001D1478">
        <w:t xml:space="preserve">avon 1,8 </w:t>
      </w:r>
      <w:r>
        <w:t>kW</w:t>
      </w:r>
      <w:r w:rsidR="001D1478">
        <w:t xml:space="preserve"> zum Betreiben der Wärmepumpe</w:t>
      </w:r>
    </w:p>
    <w:p w:rsidR="001D1478" w:rsidRDefault="005E6549" w:rsidP="003756BE">
      <w:pPr>
        <w:spacing w:after="0" w:line="240" w:lineRule="auto"/>
      </w:pPr>
      <w:r>
        <w:t>d</w:t>
      </w:r>
      <w:r w:rsidR="001D1478">
        <w:t>avon 6,2 kW Energieausbeute des Abwassers</w:t>
      </w:r>
    </w:p>
    <w:p w:rsidR="001D1478" w:rsidRDefault="001D1478" w:rsidP="003756BE">
      <w:pPr>
        <w:spacing w:after="0" w:line="240" w:lineRule="auto"/>
      </w:pPr>
    </w:p>
    <w:p w:rsidR="001D1478" w:rsidRDefault="001D1478" w:rsidP="003756BE">
      <w:pPr>
        <w:spacing w:after="0" w:line="240" w:lineRule="auto"/>
      </w:pPr>
      <w:r>
        <w:t xml:space="preserve">Auf das Jahr umgerechnet </w:t>
      </w:r>
    </w:p>
    <w:p w:rsidR="001D1478" w:rsidRDefault="001D1478" w:rsidP="003756BE">
      <w:pPr>
        <w:spacing w:after="0" w:line="240" w:lineRule="auto"/>
      </w:pPr>
      <w:r>
        <w:t>8 kW x 24 Stunden x 365 Tage = 70.080 kWh</w:t>
      </w:r>
    </w:p>
    <w:p w:rsidR="001D1478" w:rsidRDefault="001D1478" w:rsidP="003756BE">
      <w:pPr>
        <w:spacing w:after="0" w:line="240" w:lineRule="auto"/>
      </w:pPr>
      <w:r>
        <w:t>1,8 kW x 24 Stunden x 365 Tage = 15.768 kWh</w:t>
      </w:r>
    </w:p>
    <w:p w:rsidR="001D1478" w:rsidRDefault="001D1478" w:rsidP="003756BE">
      <w:pPr>
        <w:spacing w:after="0" w:line="240" w:lineRule="auto"/>
      </w:pPr>
      <w:r>
        <w:t>6,2 kW x 24 Stunden x 365 Tage = 54.312 kWh</w:t>
      </w:r>
    </w:p>
    <w:p w:rsidR="001D1478" w:rsidRDefault="001D1478" w:rsidP="003756BE">
      <w:pPr>
        <w:spacing w:after="0" w:line="240" w:lineRule="auto"/>
      </w:pPr>
    </w:p>
    <w:p w:rsidR="004B41E1" w:rsidRDefault="004B41E1" w:rsidP="003756BE">
      <w:pPr>
        <w:spacing w:after="0" w:line="240" w:lineRule="auto"/>
      </w:pPr>
    </w:p>
    <w:p w:rsidR="004B41E1" w:rsidRDefault="004B41E1" w:rsidP="003756BE">
      <w:pPr>
        <w:spacing w:after="0" w:line="240" w:lineRule="auto"/>
      </w:pPr>
    </w:p>
    <w:p w:rsidR="004B41E1" w:rsidRDefault="004B41E1" w:rsidP="003756BE">
      <w:pPr>
        <w:spacing w:after="0" w:line="240" w:lineRule="auto"/>
      </w:pPr>
    </w:p>
    <w:p w:rsidR="004B41E1" w:rsidRDefault="004B41E1" w:rsidP="003756BE">
      <w:pPr>
        <w:spacing w:after="0" w:line="240" w:lineRule="auto"/>
      </w:pPr>
    </w:p>
    <w:p w:rsidR="001D1478" w:rsidRDefault="001D1478" w:rsidP="003756BE">
      <w:pPr>
        <w:spacing w:after="0" w:line="240" w:lineRule="auto"/>
      </w:pPr>
      <w:r>
        <w:t>Wie viel  CO2 entstehen bei  0,6kg / CO2 pro kWh</w:t>
      </w:r>
      <w:r w:rsidR="007A6ABA">
        <w:t xml:space="preserve"> (Strom)</w:t>
      </w:r>
    </w:p>
    <w:p w:rsidR="001D1478" w:rsidRPr="001D1478" w:rsidRDefault="001D1478" w:rsidP="003756BE">
      <w:pPr>
        <w:spacing w:after="0" w:line="240" w:lineRule="auto"/>
        <w:rPr>
          <w:lang w:val="en-US"/>
        </w:rPr>
      </w:pPr>
      <w:r w:rsidRPr="001D1478">
        <w:rPr>
          <w:lang w:val="en-US"/>
        </w:rPr>
        <w:t>70.080 kWh x 0,</w:t>
      </w:r>
      <w:r w:rsidR="004B41E1">
        <w:rPr>
          <w:lang w:val="en-US"/>
        </w:rPr>
        <w:t>201</w:t>
      </w:r>
      <w:r w:rsidRPr="001D1478">
        <w:rPr>
          <w:lang w:val="en-US"/>
        </w:rPr>
        <w:t xml:space="preserve"> kg  =</w:t>
      </w:r>
      <w:r>
        <w:rPr>
          <w:lang w:val="en-US"/>
        </w:rPr>
        <w:t xml:space="preserve"> </w:t>
      </w:r>
      <w:r w:rsidR="004B41E1">
        <w:rPr>
          <w:lang w:val="en-US"/>
        </w:rPr>
        <w:t>14.086</w:t>
      </w:r>
      <w:r w:rsidRPr="001D1478">
        <w:rPr>
          <w:lang w:val="en-US"/>
        </w:rPr>
        <w:t>kg CO2</w:t>
      </w:r>
      <w:r w:rsidR="00B41D48">
        <w:rPr>
          <w:lang w:val="en-US"/>
        </w:rPr>
        <w:tab/>
      </w:r>
    </w:p>
    <w:p w:rsidR="007A6ABA" w:rsidRPr="00B715A8" w:rsidRDefault="007A6ABA" w:rsidP="003756BE">
      <w:pPr>
        <w:spacing w:after="0" w:line="240" w:lineRule="auto"/>
      </w:pPr>
      <w:r w:rsidRPr="00B715A8">
        <w:t>15.768 kWh x 0,</w:t>
      </w:r>
      <w:r w:rsidR="004B41E1" w:rsidRPr="00B715A8">
        <w:t>6</w:t>
      </w:r>
      <w:r w:rsidRPr="00B715A8">
        <w:t xml:space="preserve"> kg  =  9.460,8 kg CO2</w:t>
      </w:r>
    </w:p>
    <w:p w:rsidR="004B41E1" w:rsidRPr="00B715A8" w:rsidRDefault="004B41E1" w:rsidP="003756BE">
      <w:pPr>
        <w:spacing w:after="0" w:line="240" w:lineRule="auto"/>
      </w:pPr>
    </w:p>
    <w:p w:rsidR="005E6549" w:rsidRDefault="005E6549" w:rsidP="003756BE">
      <w:pPr>
        <w:pBdr>
          <w:bottom w:val="single" w:sz="6" w:space="1" w:color="auto"/>
        </w:pBdr>
        <w:spacing w:after="0" w:line="240" w:lineRule="auto"/>
      </w:pPr>
      <w:r>
        <w:t>Ei</w:t>
      </w:r>
      <w:r w:rsidR="00126DA2">
        <w:t>nsparung verglichen mit Gas 4,6</w:t>
      </w:r>
      <w:r>
        <w:t xml:space="preserve"> Tonnen CO2 pro Jahr</w:t>
      </w:r>
    </w:p>
    <w:p w:rsidR="00A51466" w:rsidRDefault="00A51466" w:rsidP="003756BE">
      <w:pPr>
        <w:pBdr>
          <w:bottom w:val="single" w:sz="6" w:space="1" w:color="auto"/>
        </w:pBdr>
        <w:spacing w:after="0" w:line="240" w:lineRule="auto"/>
      </w:pPr>
      <w:r w:rsidRPr="00A51466">
        <w:t>CO2 Einsparung gegenüber Öl-Heizung von 40% und mehr (Quelle BWP e.V. Stand 2005)</w:t>
      </w:r>
    </w:p>
    <w:p w:rsidR="00A51466" w:rsidRDefault="00A51466" w:rsidP="003756BE">
      <w:pPr>
        <w:pBdr>
          <w:bottom w:val="single" w:sz="6" w:space="1" w:color="auto"/>
        </w:pBdr>
        <w:spacing w:after="0" w:line="240" w:lineRule="auto"/>
      </w:pPr>
    </w:p>
    <w:p w:rsidR="0079788A" w:rsidRDefault="0079788A" w:rsidP="0079788A">
      <w:pPr>
        <w:spacing w:after="0" w:line="240" w:lineRule="auto"/>
        <w:rPr>
          <w:rStyle w:val="SchwacheHervorhebung"/>
        </w:rPr>
      </w:pPr>
    </w:p>
    <w:p w:rsidR="00A2402A" w:rsidRDefault="00A2402A">
      <w:pPr>
        <w:rPr>
          <w:rStyle w:val="SchwacheHervorhebung"/>
        </w:rPr>
      </w:pPr>
      <w:r>
        <w:rPr>
          <w:rStyle w:val="SchwacheHervorhebung"/>
        </w:rPr>
        <w:br w:type="page"/>
      </w:r>
    </w:p>
    <w:p w:rsidR="0079788A" w:rsidRDefault="0079788A" w:rsidP="0079788A">
      <w:pPr>
        <w:spacing w:after="0" w:line="240" w:lineRule="auto"/>
        <w:rPr>
          <w:rStyle w:val="SchwacheHervorhebung"/>
        </w:rPr>
      </w:pPr>
    </w:p>
    <w:p w:rsidR="0079788A" w:rsidRPr="008A1FD6" w:rsidRDefault="0079788A" w:rsidP="0079788A">
      <w:pPr>
        <w:spacing w:after="0" w:line="240" w:lineRule="auto"/>
        <w:rPr>
          <w:rStyle w:val="SchwacheHervorhebung"/>
        </w:rPr>
      </w:pPr>
      <w:r w:rsidRPr="008A1FD6">
        <w:rPr>
          <w:rStyle w:val="SchwacheHervorhebung"/>
        </w:rPr>
        <w:t>Wärmerückgewinnung (WRG) i</w:t>
      </w:r>
      <w:r>
        <w:rPr>
          <w:rStyle w:val="SchwacheHervorhebung"/>
        </w:rPr>
        <w:t>n einem öffentlichen Schwimmbad</w:t>
      </w:r>
    </w:p>
    <w:p w:rsidR="00126DA2" w:rsidRDefault="00A5154F" w:rsidP="0079788A">
      <w:pPr>
        <w:spacing w:after="0" w:line="240" w:lineRule="auto"/>
      </w:pPr>
      <w:r>
        <w:t xml:space="preserve">Der AquaReEnergieTrichter </w:t>
      </w:r>
      <w:r w:rsidRPr="00A16723">
        <w:t>hat in diesem Projekt</w:t>
      </w:r>
      <w:r>
        <w:rPr>
          <w:color w:val="FF0000"/>
        </w:rPr>
        <w:t xml:space="preserve"> </w:t>
      </w:r>
      <w:r>
        <w:t xml:space="preserve">eine Leistung von 22 kW. </w:t>
      </w:r>
      <w:r w:rsidR="0079788A">
        <w:t xml:space="preserve">Die elektrische Leistungsaufnahme beträgt 4,88 kW, die </w:t>
      </w:r>
      <w:r w:rsidR="0079788A" w:rsidRPr="00A16723">
        <w:t xml:space="preserve">Entzugsleistung </w:t>
      </w:r>
      <w:r w:rsidR="0079788A">
        <w:t xml:space="preserve">der Energie aus dem Abwasser </w:t>
      </w:r>
    </w:p>
    <w:p w:rsidR="0079788A" w:rsidRDefault="0079788A" w:rsidP="0079788A">
      <w:pPr>
        <w:spacing w:after="0" w:line="240" w:lineRule="auto"/>
      </w:pPr>
      <w:r>
        <w:t xml:space="preserve">beträgt </w:t>
      </w:r>
      <w:r w:rsidR="00126DA2">
        <w:t>17,1</w:t>
      </w:r>
      <w:r>
        <w:t xml:space="preserve"> kW. </w:t>
      </w:r>
    </w:p>
    <w:p w:rsidR="0079788A" w:rsidRDefault="0079788A" w:rsidP="0079788A">
      <w:pPr>
        <w:spacing w:after="0" w:line="240" w:lineRule="auto"/>
      </w:pPr>
    </w:p>
    <w:p w:rsidR="0079788A" w:rsidRDefault="0079788A" w:rsidP="0079788A">
      <w:pPr>
        <w:spacing w:after="0" w:line="240" w:lineRule="auto"/>
      </w:pPr>
      <w:r>
        <w:t>Heizleistung gesamt 22 kW</w:t>
      </w:r>
    </w:p>
    <w:p w:rsidR="0079788A" w:rsidRDefault="0079788A" w:rsidP="0079788A">
      <w:pPr>
        <w:spacing w:after="0" w:line="240" w:lineRule="auto"/>
      </w:pPr>
      <w:r>
        <w:t xml:space="preserve">davon </w:t>
      </w:r>
      <w:r w:rsidR="004B41E1">
        <w:t>4,88</w:t>
      </w:r>
      <w:r>
        <w:t xml:space="preserve"> kW zum Betreiben der Wärmepumpe</w:t>
      </w:r>
    </w:p>
    <w:p w:rsidR="0079788A" w:rsidRDefault="0079788A" w:rsidP="0079788A">
      <w:pPr>
        <w:spacing w:after="0" w:line="240" w:lineRule="auto"/>
      </w:pPr>
      <w:r>
        <w:t xml:space="preserve">davon </w:t>
      </w:r>
      <w:r w:rsidR="004B41E1">
        <w:t>17,2</w:t>
      </w:r>
      <w:r>
        <w:t xml:space="preserve"> kW Energieausbeute des Abwassers</w:t>
      </w:r>
    </w:p>
    <w:p w:rsidR="0079788A" w:rsidRDefault="0079788A" w:rsidP="0079788A">
      <w:pPr>
        <w:spacing w:after="0" w:line="240" w:lineRule="auto"/>
      </w:pPr>
    </w:p>
    <w:p w:rsidR="0079788A" w:rsidRDefault="0079788A" w:rsidP="0079788A">
      <w:pPr>
        <w:spacing w:after="0" w:line="240" w:lineRule="auto"/>
      </w:pPr>
      <w:r>
        <w:t xml:space="preserve">Auf das Jahr umgerechnet </w:t>
      </w:r>
    </w:p>
    <w:p w:rsidR="0079788A" w:rsidRDefault="004B41E1" w:rsidP="0079788A">
      <w:pPr>
        <w:spacing w:after="0" w:line="240" w:lineRule="auto"/>
      </w:pPr>
      <w:r>
        <w:t>22</w:t>
      </w:r>
      <w:r w:rsidR="0079788A">
        <w:t xml:space="preserve"> kW x 24 Stunden x 365 Tage = </w:t>
      </w:r>
      <w:r>
        <w:t>192.700</w:t>
      </w:r>
      <w:r w:rsidR="0079788A">
        <w:t xml:space="preserve"> kWh</w:t>
      </w:r>
    </w:p>
    <w:p w:rsidR="0079788A" w:rsidRDefault="004B41E1" w:rsidP="0079788A">
      <w:pPr>
        <w:spacing w:after="0" w:line="240" w:lineRule="auto"/>
      </w:pPr>
      <w:r>
        <w:t>4,88</w:t>
      </w:r>
      <w:r w:rsidR="0079788A">
        <w:t xml:space="preserve"> kW x 24 Stunden x 365 Tage = </w:t>
      </w:r>
      <w:r>
        <w:t>42.750</w:t>
      </w:r>
      <w:r w:rsidR="0079788A">
        <w:t xml:space="preserve"> kWh</w:t>
      </w:r>
    </w:p>
    <w:p w:rsidR="0079788A" w:rsidRDefault="004B41E1" w:rsidP="0079788A">
      <w:pPr>
        <w:spacing w:after="0" w:line="240" w:lineRule="auto"/>
      </w:pPr>
      <w:r>
        <w:t>17,1</w:t>
      </w:r>
      <w:r w:rsidR="0079788A">
        <w:t xml:space="preserve"> kW x 24 Stunden x 365 Tag</w:t>
      </w:r>
      <w:r>
        <w:t>e = 149.800</w:t>
      </w:r>
      <w:r w:rsidR="0079788A">
        <w:t xml:space="preserve"> kWh</w:t>
      </w:r>
    </w:p>
    <w:p w:rsidR="0079788A" w:rsidRDefault="0079788A" w:rsidP="0079788A">
      <w:pPr>
        <w:spacing w:after="0" w:line="240" w:lineRule="auto"/>
      </w:pPr>
    </w:p>
    <w:p w:rsidR="00126DA2" w:rsidRDefault="00126DA2" w:rsidP="00126DA2">
      <w:pPr>
        <w:spacing w:after="0" w:line="240" w:lineRule="auto"/>
      </w:pPr>
      <w:r>
        <w:t>Wie viel  CO2 entstehen bei  0,6kg / CO2 pro kWh (Strom)</w:t>
      </w:r>
    </w:p>
    <w:p w:rsidR="00126DA2" w:rsidRPr="001D1478" w:rsidRDefault="00126DA2" w:rsidP="00126DA2">
      <w:pPr>
        <w:spacing w:after="0" w:line="240" w:lineRule="auto"/>
        <w:rPr>
          <w:lang w:val="en-US"/>
        </w:rPr>
      </w:pPr>
      <w:r>
        <w:rPr>
          <w:lang w:val="en-US"/>
        </w:rPr>
        <w:t>192.700</w:t>
      </w:r>
      <w:r w:rsidRPr="001D1478">
        <w:rPr>
          <w:lang w:val="en-US"/>
        </w:rPr>
        <w:t xml:space="preserve"> kWh x 0,</w:t>
      </w:r>
      <w:r>
        <w:rPr>
          <w:lang w:val="en-US"/>
        </w:rPr>
        <w:t>201</w:t>
      </w:r>
      <w:r w:rsidRPr="001D1478">
        <w:rPr>
          <w:lang w:val="en-US"/>
        </w:rPr>
        <w:t xml:space="preserve"> kg  =</w:t>
      </w:r>
      <w:r>
        <w:rPr>
          <w:lang w:val="en-US"/>
        </w:rPr>
        <w:t xml:space="preserve"> 38.700</w:t>
      </w:r>
      <w:r w:rsidRPr="001D1478">
        <w:rPr>
          <w:lang w:val="en-US"/>
        </w:rPr>
        <w:t>kg CO2</w:t>
      </w:r>
      <w:r>
        <w:rPr>
          <w:lang w:val="en-US"/>
        </w:rPr>
        <w:tab/>
      </w:r>
    </w:p>
    <w:p w:rsidR="00126DA2" w:rsidRPr="00B715A8" w:rsidRDefault="00126DA2" w:rsidP="00126DA2">
      <w:pPr>
        <w:spacing w:after="0" w:line="240" w:lineRule="auto"/>
      </w:pPr>
      <w:r w:rsidRPr="00B715A8">
        <w:t>42.750 kWh x 0,6 kg  = 25.650 kg CO2</w:t>
      </w:r>
    </w:p>
    <w:p w:rsidR="00126DA2" w:rsidRPr="00B715A8" w:rsidRDefault="00126DA2" w:rsidP="00126DA2">
      <w:pPr>
        <w:spacing w:after="0" w:line="240" w:lineRule="auto"/>
      </w:pPr>
    </w:p>
    <w:p w:rsidR="00126DA2" w:rsidRDefault="00126DA2" w:rsidP="00126DA2">
      <w:pPr>
        <w:pBdr>
          <w:bottom w:val="single" w:sz="6" w:space="1" w:color="auto"/>
        </w:pBdr>
        <w:spacing w:after="0" w:line="240" w:lineRule="auto"/>
      </w:pPr>
      <w:r>
        <w:t>Einsparung verglichen mit Gas 13 Tonnen CO2 pro Jahr</w:t>
      </w:r>
    </w:p>
    <w:p w:rsidR="00126DA2" w:rsidRDefault="00126DA2" w:rsidP="00126DA2">
      <w:pPr>
        <w:pBdr>
          <w:bottom w:val="single" w:sz="6" w:space="1" w:color="auto"/>
        </w:pBdr>
        <w:spacing w:after="0" w:line="240" w:lineRule="auto"/>
      </w:pPr>
      <w:r w:rsidRPr="00A51466">
        <w:t>CO2 Einsparung gegenüber Öl-Heizung von 40% und mehr (Quelle BWP e.V. Stand 2005)</w:t>
      </w:r>
    </w:p>
    <w:p w:rsidR="00126DA2" w:rsidRDefault="00126DA2" w:rsidP="00126DA2">
      <w:pPr>
        <w:pBdr>
          <w:bottom w:val="single" w:sz="6" w:space="1" w:color="auto"/>
        </w:pBdr>
        <w:spacing w:after="0" w:line="240" w:lineRule="auto"/>
      </w:pPr>
    </w:p>
    <w:p w:rsidR="0079788A" w:rsidRDefault="0079788A" w:rsidP="003756BE">
      <w:pPr>
        <w:pBdr>
          <w:bottom w:val="single" w:sz="6" w:space="1" w:color="auto"/>
        </w:pBdr>
        <w:spacing w:after="0" w:line="240" w:lineRule="auto"/>
      </w:pPr>
    </w:p>
    <w:p w:rsidR="00A16723" w:rsidRDefault="00A16723" w:rsidP="003756BE">
      <w:pPr>
        <w:spacing w:after="0" w:line="240" w:lineRule="auto"/>
      </w:pPr>
      <w:r>
        <w:t>Seite 6 von 6</w:t>
      </w:r>
    </w:p>
    <w:p w:rsidR="00A16723" w:rsidRDefault="00A16723" w:rsidP="00A16723">
      <w:pPr>
        <w:pStyle w:val="berschrift1"/>
      </w:pPr>
      <w:r>
        <w:t>Partner, Kunden</w:t>
      </w:r>
    </w:p>
    <w:p w:rsidR="00A16723" w:rsidRDefault="00126DA2" w:rsidP="003756BE">
      <w:pPr>
        <w:spacing w:after="0" w:line="240" w:lineRule="auto"/>
      </w:pPr>
      <w:r>
        <w:t>Projekt I:</w:t>
      </w:r>
      <w:r w:rsidR="00D71106">
        <w:t xml:space="preserve"> </w:t>
      </w:r>
      <w:r w:rsidR="00104DAE">
        <w:t>Projektrealisierung bei der Ersten Wohnungsg</w:t>
      </w:r>
      <w:r>
        <w:t>enossenschaft Berlin-Pankow eG</w:t>
      </w:r>
    </w:p>
    <w:p w:rsidR="00126DA2" w:rsidRDefault="00126DA2" w:rsidP="003756BE">
      <w:pPr>
        <w:spacing w:after="0" w:line="240" w:lineRule="auto"/>
      </w:pPr>
      <w:r>
        <w:t xml:space="preserve">Projekt II: Gemeinde Montabaur </w:t>
      </w:r>
    </w:p>
    <w:p w:rsidR="00A16723" w:rsidRDefault="00A16723" w:rsidP="00A16723">
      <w:pPr>
        <w:pStyle w:val="berschrift1"/>
      </w:pPr>
      <w:r>
        <w:t>Zusammenfassung für eine Pressemeldung</w:t>
      </w:r>
    </w:p>
    <w:p w:rsidR="00221E01" w:rsidRDefault="00221E01" w:rsidP="00221E01">
      <w:pPr>
        <w:spacing w:after="0" w:line="240" w:lineRule="auto"/>
      </w:pPr>
      <w:r>
        <w:t>„Wärme aus Abwasser“</w:t>
      </w:r>
    </w:p>
    <w:p w:rsidR="00185DC7" w:rsidRPr="00D71106" w:rsidRDefault="00221E01" w:rsidP="00221E01">
      <w:pPr>
        <w:spacing w:after="0" w:line="240" w:lineRule="auto"/>
      </w:pPr>
      <w:r w:rsidRPr="00D71106">
        <w:t>„Wieso spülen Sie ihr warmes Abwasser einfach weg? „ fragt Frank Meyer zur Heide von der Firma DeTec GmbH aus Detmold. „Nutzen Sie doch die</w:t>
      </w:r>
      <w:r w:rsidR="00B200BC" w:rsidRPr="00D71106">
        <w:t>se</w:t>
      </w:r>
      <w:r w:rsidRPr="00D71106">
        <w:t xml:space="preserve"> Wärmeenergie!“.  </w:t>
      </w:r>
      <w:r w:rsidR="00A5154F" w:rsidRPr="00D71106">
        <w:t xml:space="preserve">Frank Meyer zur Heide hat den AquaReEnergieTrichter erfunden. </w:t>
      </w:r>
      <w:r w:rsidR="00EA3979" w:rsidRPr="00D71106">
        <w:t xml:space="preserve">Dieser entzieht dem Abwasser Wärmeenergie. </w:t>
      </w:r>
      <w:r w:rsidR="00A5154F" w:rsidRPr="00D71106">
        <w:t xml:space="preserve">Schmutzwasser mit all seinen Bestandteilen fließt in den AquaReEnergieTrichter und wird dort zunächst gespeichert. </w:t>
      </w:r>
      <w:r w:rsidR="00EA3979" w:rsidRPr="00D71106">
        <w:t>Benötigt der Betreiber nun Wärmeenergie auf der Nutzseite, wird dem Abwasser durch Kältemitteldirekteinspritzung, über die Wärmepumpe die gespeicherte Wärmeenergie entzogen.</w:t>
      </w:r>
      <w:r w:rsidRPr="00D71106">
        <w:t xml:space="preserve"> </w:t>
      </w:r>
      <w:r w:rsidR="0019343F" w:rsidRPr="00D71106">
        <w:t xml:space="preserve">Es ist </w:t>
      </w:r>
      <w:r w:rsidR="00EA3979" w:rsidRPr="00D71106">
        <w:t xml:space="preserve">vom Grundprinzip ähnlich wie bei einem </w:t>
      </w:r>
      <w:r w:rsidRPr="00D71106">
        <w:t>Kühlschrank. I</w:t>
      </w:r>
      <w:r w:rsidR="00EA3979" w:rsidRPr="00D71106">
        <w:t xml:space="preserve">m </w:t>
      </w:r>
      <w:r w:rsidRPr="00D71106">
        <w:t xml:space="preserve"> Verflüssiger </w:t>
      </w:r>
      <w:r w:rsidR="00EA3979" w:rsidRPr="00D71106">
        <w:t xml:space="preserve">der Wärmepumpe </w:t>
      </w:r>
      <w:r w:rsidRPr="00D71106">
        <w:t xml:space="preserve">wird die Energie </w:t>
      </w:r>
      <w:r w:rsidR="00EA3979" w:rsidRPr="00D71106">
        <w:t>an das Heizsystem</w:t>
      </w:r>
      <w:r w:rsidRPr="00D71106">
        <w:t xml:space="preserve"> Heiz</w:t>
      </w:r>
      <w:r w:rsidR="00EA3979" w:rsidRPr="00D71106">
        <w:t>- bzw. Warmwasser</w:t>
      </w:r>
      <w:r w:rsidRPr="00D71106">
        <w:t xml:space="preserve">system </w:t>
      </w:r>
      <w:r w:rsidR="00EA3979" w:rsidRPr="00D71106">
        <w:t xml:space="preserve"> </w:t>
      </w:r>
      <w:r w:rsidRPr="00D71106">
        <w:t>abgegeben, erklärt</w:t>
      </w:r>
      <w:r w:rsidR="00B200BC" w:rsidRPr="00D71106">
        <w:t>e</w:t>
      </w:r>
      <w:r w:rsidRPr="00D71106">
        <w:t xml:space="preserve"> der Erfinder. </w:t>
      </w:r>
      <w:r w:rsidR="00A5154F" w:rsidRPr="00D71106">
        <w:t xml:space="preserve">Der kleinste AquaReEnergieTrichter hat ein Fassungsvermögen rund 300 Litern. </w:t>
      </w:r>
    </w:p>
    <w:p w:rsidR="00185DC7" w:rsidRPr="00D71106" w:rsidRDefault="00185DC7" w:rsidP="00221E01">
      <w:pPr>
        <w:spacing w:after="0" w:line="240" w:lineRule="auto"/>
      </w:pPr>
      <w:bookmarkStart w:id="1" w:name="OLE_LINK1"/>
      <w:bookmarkStart w:id="2" w:name="OLE_LINK2"/>
      <w:r w:rsidRPr="00D71106">
        <w:t xml:space="preserve">Das System wurde schon mehrfach erfolgreich in Schwimmbädern; in der Wohnungsbauwirschaft Lebensmittelindustrie </w:t>
      </w:r>
      <w:bookmarkEnd w:id="1"/>
      <w:bookmarkEnd w:id="2"/>
      <w:r w:rsidRPr="00D71106">
        <w:t>usw. eingesetzt.</w:t>
      </w:r>
    </w:p>
    <w:p w:rsidR="00221E01" w:rsidRDefault="00B200BC" w:rsidP="00221E01">
      <w:pPr>
        <w:spacing w:after="0" w:line="240" w:lineRule="auto"/>
      </w:pPr>
      <w:r w:rsidRPr="00D71106">
        <w:t>S</w:t>
      </w:r>
      <w:r w:rsidR="00221E01" w:rsidRPr="00D71106">
        <w:t xml:space="preserve">eine raffinierte Idee trägt maßgeblich zum Umweltschutz </w:t>
      </w:r>
      <w:r w:rsidRPr="00D71106">
        <w:t xml:space="preserve">und damit zur Reduktion von CO2 </w:t>
      </w:r>
      <w:r>
        <w:t xml:space="preserve">Emissionen </w:t>
      </w:r>
      <w:r w:rsidR="00221E01">
        <w:t xml:space="preserve">bei. </w:t>
      </w:r>
    </w:p>
    <w:p w:rsidR="00221E01" w:rsidRDefault="00221E01" w:rsidP="00221E01">
      <w:pPr>
        <w:spacing w:after="0" w:line="240" w:lineRule="auto"/>
      </w:pPr>
      <w:r>
        <w:t xml:space="preserve">Weitere Informationen unter </w:t>
      </w:r>
      <w:hyperlink r:id="rId11" w:history="1">
        <w:r w:rsidR="00D71106" w:rsidRPr="00AA2EB2">
          <w:rPr>
            <w:rStyle w:val="Hyperlink"/>
          </w:rPr>
          <w:t>www.energiefaenger.de</w:t>
        </w:r>
      </w:hyperlink>
      <w:r w:rsidR="00D71106">
        <w:t xml:space="preserve"> </w:t>
      </w:r>
      <w:r w:rsidR="00B200BC">
        <w:t xml:space="preserve"> oder 05231 - 9807 6</w:t>
      </w:r>
      <w:r w:rsidR="00A233D7">
        <w:t>2</w:t>
      </w:r>
      <w:r w:rsidR="00B200BC">
        <w:t>5</w:t>
      </w:r>
    </w:p>
    <w:p w:rsidR="00A16723" w:rsidRPr="005E6549" w:rsidRDefault="00A16723" w:rsidP="003756BE">
      <w:pPr>
        <w:spacing w:after="0" w:line="240" w:lineRule="auto"/>
      </w:pPr>
    </w:p>
    <w:sectPr w:rsidR="00A16723" w:rsidRPr="005E6549" w:rsidSect="001B3A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C7F"/>
    <w:multiLevelType w:val="hybridMultilevel"/>
    <w:tmpl w:val="95C2B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2910"/>
    <w:multiLevelType w:val="hybridMultilevel"/>
    <w:tmpl w:val="E01AFAD0"/>
    <w:lvl w:ilvl="0" w:tplc="E1BEEC0A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C1082"/>
    <w:multiLevelType w:val="hybridMultilevel"/>
    <w:tmpl w:val="EFA2CD38"/>
    <w:lvl w:ilvl="0" w:tplc="9AB0B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6BE"/>
    <w:rsid w:val="00004586"/>
    <w:rsid w:val="000305E7"/>
    <w:rsid w:val="00094791"/>
    <w:rsid w:val="00096917"/>
    <w:rsid w:val="000D28B2"/>
    <w:rsid w:val="00104DAE"/>
    <w:rsid w:val="00126DA2"/>
    <w:rsid w:val="00185DC7"/>
    <w:rsid w:val="0019343F"/>
    <w:rsid w:val="001B3AA6"/>
    <w:rsid w:val="001C48C3"/>
    <w:rsid w:val="001D1478"/>
    <w:rsid w:val="00221E01"/>
    <w:rsid w:val="002C5913"/>
    <w:rsid w:val="00314426"/>
    <w:rsid w:val="003756BE"/>
    <w:rsid w:val="003B50C6"/>
    <w:rsid w:val="003B6458"/>
    <w:rsid w:val="00403D81"/>
    <w:rsid w:val="00471796"/>
    <w:rsid w:val="00480360"/>
    <w:rsid w:val="00496BF7"/>
    <w:rsid w:val="004B41E1"/>
    <w:rsid w:val="004C52FF"/>
    <w:rsid w:val="004F49BD"/>
    <w:rsid w:val="005023A8"/>
    <w:rsid w:val="00523AC4"/>
    <w:rsid w:val="0055457B"/>
    <w:rsid w:val="005D47D2"/>
    <w:rsid w:val="005D566C"/>
    <w:rsid w:val="005E6549"/>
    <w:rsid w:val="0060018A"/>
    <w:rsid w:val="006313B0"/>
    <w:rsid w:val="006D28A4"/>
    <w:rsid w:val="0079788A"/>
    <w:rsid w:val="007A6ABA"/>
    <w:rsid w:val="007E26B4"/>
    <w:rsid w:val="00802027"/>
    <w:rsid w:val="00811D2B"/>
    <w:rsid w:val="00845387"/>
    <w:rsid w:val="00867F3B"/>
    <w:rsid w:val="00895740"/>
    <w:rsid w:val="008A1FD6"/>
    <w:rsid w:val="008B63CB"/>
    <w:rsid w:val="008C7937"/>
    <w:rsid w:val="0092279A"/>
    <w:rsid w:val="009B3177"/>
    <w:rsid w:val="00A16723"/>
    <w:rsid w:val="00A233D7"/>
    <w:rsid w:val="00A2402A"/>
    <w:rsid w:val="00A30356"/>
    <w:rsid w:val="00A376C3"/>
    <w:rsid w:val="00A51466"/>
    <w:rsid w:val="00A5154F"/>
    <w:rsid w:val="00A7440D"/>
    <w:rsid w:val="00AC2A84"/>
    <w:rsid w:val="00AF44E6"/>
    <w:rsid w:val="00B0312F"/>
    <w:rsid w:val="00B125ED"/>
    <w:rsid w:val="00B200BC"/>
    <w:rsid w:val="00B21553"/>
    <w:rsid w:val="00B41D48"/>
    <w:rsid w:val="00B6163E"/>
    <w:rsid w:val="00B66A51"/>
    <w:rsid w:val="00B715A8"/>
    <w:rsid w:val="00B97AF2"/>
    <w:rsid w:val="00BB080C"/>
    <w:rsid w:val="00BD648C"/>
    <w:rsid w:val="00BF4D22"/>
    <w:rsid w:val="00C2155D"/>
    <w:rsid w:val="00C93BC3"/>
    <w:rsid w:val="00CF201F"/>
    <w:rsid w:val="00D1393F"/>
    <w:rsid w:val="00D22F84"/>
    <w:rsid w:val="00D71106"/>
    <w:rsid w:val="00DF10A0"/>
    <w:rsid w:val="00EA3979"/>
    <w:rsid w:val="00ED72D1"/>
    <w:rsid w:val="00F14638"/>
    <w:rsid w:val="00F25818"/>
    <w:rsid w:val="00F43A0D"/>
    <w:rsid w:val="00F5434C"/>
    <w:rsid w:val="00F66B62"/>
    <w:rsid w:val="00F81641"/>
    <w:rsid w:val="00F9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3D81"/>
  </w:style>
  <w:style w:type="paragraph" w:styleId="berschrift1">
    <w:name w:val="heading 1"/>
    <w:basedOn w:val="Standard"/>
    <w:next w:val="Standard"/>
    <w:link w:val="berschrift1Zchn"/>
    <w:uiPriority w:val="9"/>
    <w:qFormat/>
    <w:rsid w:val="00A16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442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442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57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6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16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16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qFormat/>
    <w:rsid w:val="008A1FD6"/>
    <w:rPr>
      <w:i/>
      <w:iCs/>
      <w:color w:val="808080" w:themeColor="text1" w:themeTint="7F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711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6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442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442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57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6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16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16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qFormat/>
    <w:rsid w:val="008A1FD6"/>
    <w:rPr>
      <w:i/>
      <w:iCs/>
      <w:color w:val="808080" w:themeColor="text1" w:themeTint="7F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711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zh@de-tec.net" TargetMode="External"/><Relationship Id="rId11" Type="http://schemas.openxmlformats.org/officeDocument/2006/relationships/hyperlink" Target="http://www.energiefaenger.d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E1F7-D817-4309-A3E6-32487693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7310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Frank</cp:lastModifiedBy>
  <cp:revision>2</cp:revision>
  <cp:lastPrinted>2011-02-18T12:16:00Z</cp:lastPrinted>
  <dcterms:created xsi:type="dcterms:W3CDTF">2011-08-15T20:36:00Z</dcterms:created>
  <dcterms:modified xsi:type="dcterms:W3CDTF">2011-08-15T20:36:00Z</dcterms:modified>
</cp:coreProperties>
</file>